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AAD7E" w14:textId="7142E536" w:rsidR="009856E1" w:rsidRDefault="009856E1" w:rsidP="009856E1">
      <w:pPr>
        <w:rPr>
          <w:rFonts w:ascii="黑体" w:eastAsia="黑体" w:hAnsi="黑体"/>
          <w:sz w:val="32"/>
          <w:szCs w:val="32"/>
        </w:rPr>
      </w:pPr>
      <w:bookmarkStart w:id="0" w:name="_Toc13841"/>
      <w:r w:rsidRPr="009856E1">
        <w:rPr>
          <w:rFonts w:ascii="黑体" w:eastAsia="黑体" w:hAnsi="黑体" w:hint="eastAsia"/>
          <w:sz w:val="32"/>
          <w:szCs w:val="32"/>
        </w:rPr>
        <w:t>附件</w:t>
      </w:r>
    </w:p>
    <w:p w14:paraId="2E604154" w14:textId="77777777" w:rsidR="009856E1" w:rsidRPr="009856E1" w:rsidRDefault="009856E1" w:rsidP="009856E1">
      <w:pPr>
        <w:pStyle w:val="2"/>
        <w:rPr>
          <w:rFonts w:hint="eastAsia"/>
        </w:rPr>
      </w:pPr>
    </w:p>
    <w:p w14:paraId="7C708CF1" w14:textId="4464A780" w:rsidR="004D242B" w:rsidRPr="009856E1" w:rsidRDefault="0001410B">
      <w:pPr>
        <w:spacing w:afterLines="100" w:after="312"/>
        <w:jc w:val="center"/>
        <w:outlineLvl w:val="0"/>
        <w:rPr>
          <w:rFonts w:ascii="方正小标宋简体" w:eastAsia="方正小标宋简体" w:hAnsi="小标宋" w:cs="小标宋" w:hint="eastAsia"/>
          <w:sz w:val="44"/>
          <w:szCs w:val="44"/>
        </w:rPr>
      </w:pPr>
      <w:r w:rsidRPr="009856E1">
        <w:rPr>
          <w:rFonts w:ascii="方正小标宋简体" w:eastAsia="方正小标宋简体" w:hAnsi="小标宋" w:cs="小标宋" w:hint="eastAsia"/>
          <w:sz w:val="44"/>
          <w:szCs w:val="44"/>
        </w:rPr>
        <w:t>北京科技大学实验室安全分类分级</w:t>
      </w:r>
      <w:bookmarkEnd w:id="0"/>
      <w:r w:rsidRPr="009856E1">
        <w:rPr>
          <w:rFonts w:ascii="方正小标宋简体" w:eastAsia="方正小标宋简体" w:hAnsi="小标宋" w:cs="小标宋" w:hint="eastAsia"/>
          <w:sz w:val="44"/>
          <w:szCs w:val="44"/>
        </w:rPr>
        <w:t>风险评估表</w:t>
      </w:r>
    </w:p>
    <w:p w14:paraId="04DBED05" w14:textId="77777777" w:rsidR="004D242B" w:rsidRDefault="0001410B">
      <w:pPr>
        <w:jc w:val="center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表1 实验室安全分类评估表</w:t>
      </w:r>
    </w:p>
    <w:tbl>
      <w:tblPr>
        <w:tblStyle w:val="ae"/>
        <w:tblpPr w:leftFromText="180" w:rightFromText="180" w:vertAnchor="text" w:horzAnchor="page" w:tblpX="1012" w:tblpY="303"/>
        <w:tblOverlap w:val="never"/>
        <w:tblW w:w="150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82"/>
        <w:gridCol w:w="1053"/>
        <w:gridCol w:w="1480"/>
        <w:gridCol w:w="850"/>
        <w:gridCol w:w="549"/>
        <w:gridCol w:w="1034"/>
        <w:gridCol w:w="134"/>
        <w:gridCol w:w="953"/>
        <w:gridCol w:w="1520"/>
        <w:gridCol w:w="479"/>
        <w:gridCol w:w="494"/>
        <w:gridCol w:w="1658"/>
        <w:gridCol w:w="532"/>
        <w:gridCol w:w="584"/>
        <w:gridCol w:w="758"/>
        <w:gridCol w:w="226"/>
        <w:gridCol w:w="1116"/>
      </w:tblGrid>
      <w:tr w:rsidR="004D242B" w14:paraId="464B172B" w14:textId="77777777">
        <w:trPr>
          <w:cantSplit/>
          <w:trHeight w:val="454"/>
        </w:trPr>
        <w:tc>
          <w:tcPr>
            <w:tcW w:w="1582" w:type="dxa"/>
            <w:vMerge w:val="restart"/>
            <w:shd w:val="clear" w:color="auto" w:fill="auto"/>
            <w:vAlign w:val="center"/>
          </w:tcPr>
          <w:p w14:paraId="042088D9" w14:textId="77777777" w:rsidR="004D242B" w:rsidRDefault="0001410B">
            <w:pPr>
              <w:adjustRightInd w:val="0"/>
              <w:snapToGrid w:val="0"/>
              <w:contextualSpacing/>
              <w:jc w:val="center"/>
              <w:rPr>
                <w:rFonts w:ascii="黑体" w:eastAsia="黑体" w:hAnsi="黑体" w:cs="黑体"/>
                <w:bCs/>
                <w:kern w:val="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kern w:val="0"/>
                <w:szCs w:val="21"/>
              </w:rPr>
              <w:t>实验室名称</w:t>
            </w:r>
          </w:p>
        </w:tc>
        <w:tc>
          <w:tcPr>
            <w:tcW w:w="2533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F2EB0DD" w14:textId="77777777" w:rsidR="004D242B" w:rsidRDefault="004D242B">
            <w:pPr>
              <w:adjustRightInd w:val="0"/>
              <w:snapToGrid w:val="0"/>
              <w:contextualSpacing/>
              <w:jc w:val="left"/>
              <w:rPr>
                <w:rFonts w:ascii="宋体" w:eastAsia="宋体" w:hAnsi="宋体" w:cs="宋体"/>
                <w:bCs/>
                <w:kern w:val="0"/>
                <w:szCs w:val="21"/>
              </w:rPr>
            </w:pPr>
          </w:p>
        </w:tc>
        <w:tc>
          <w:tcPr>
            <w:tcW w:w="139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40BCA" w14:textId="77777777" w:rsidR="004D242B" w:rsidRDefault="0001410B">
            <w:pPr>
              <w:adjustRightInd w:val="0"/>
              <w:snapToGrid w:val="0"/>
              <w:contextualSpacing/>
              <w:jc w:val="center"/>
              <w:rPr>
                <w:rFonts w:ascii="黑体" w:eastAsia="黑体" w:hAnsi="黑体" w:cs="黑体"/>
                <w:bCs/>
                <w:kern w:val="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kern w:val="0"/>
                <w:szCs w:val="21"/>
              </w:rPr>
              <w:t>楼宇门牌号</w:t>
            </w:r>
          </w:p>
        </w:tc>
        <w:tc>
          <w:tcPr>
            <w:tcW w:w="116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527D0" w14:textId="77777777" w:rsidR="004D242B" w:rsidRDefault="004D242B">
            <w:pPr>
              <w:adjustRightInd w:val="0"/>
              <w:snapToGrid w:val="0"/>
              <w:contextualSpacing/>
              <w:jc w:val="left"/>
              <w:rPr>
                <w:rFonts w:ascii="宋体" w:eastAsia="宋体" w:hAnsi="宋体" w:cs="宋体"/>
                <w:bCs/>
                <w:kern w:val="0"/>
                <w:szCs w:val="21"/>
              </w:rPr>
            </w:pPr>
          </w:p>
        </w:tc>
        <w:tc>
          <w:tcPr>
            <w:tcW w:w="2952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531E7" w14:textId="77777777" w:rsidR="004D242B" w:rsidRDefault="0001410B">
            <w:pPr>
              <w:adjustRightInd w:val="0"/>
              <w:snapToGrid w:val="0"/>
              <w:contextualSpacing/>
              <w:jc w:val="left"/>
              <w:rPr>
                <w:rFonts w:ascii="宋体" w:eastAsia="宋体" w:hAnsi="宋体" w:cs="宋体"/>
                <w:bCs/>
                <w:kern w:val="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kern w:val="0"/>
                <w:szCs w:val="21"/>
              </w:rPr>
              <w:t>实验用房安全责任教师及手机</w:t>
            </w:r>
          </w:p>
        </w:tc>
        <w:tc>
          <w:tcPr>
            <w:tcW w:w="2684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8682E80" w14:textId="77777777" w:rsidR="004D242B" w:rsidRDefault="004D242B">
            <w:pPr>
              <w:adjustRightInd w:val="0"/>
              <w:snapToGrid w:val="0"/>
              <w:contextualSpacing/>
              <w:jc w:val="left"/>
              <w:rPr>
                <w:rFonts w:ascii="黑体" w:eastAsia="黑体" w:hAnsi="黑体" w:cs="黑体"/>
                <w:bCs/>
                <w:kern w:val="0"/>
                <w:szCs w:val="21"/>
              </w:rPr>
            </w:pPr>
          </w:p>
        </w:tc>
        <w:tc>
          <w:tcPr>
            <w:tcW w:w="1342" w:type="dxa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FCCDE8E" w14:textId="77777777" w:rsidR="004D242B" w:rsidRDefault="0001410B">
            <w:pPr>
              <w:adjustRightInd w:val="0"/>
              <w:snapToGrid w:val="0"/>
              <w:contextualSpacing/>
              <w:jc w:val="center"/>
              <w:rPr>
                <w:rFonts w:ascii="黑体" w:eastAsia="黑体" w:hAnsi="黑体" w:cs="黑体"/>
                <w:bCs/>
                <w:kern w:val="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kern w:val="0"/>
                <w:szCs w:val="21"/>
              </w:rPr>
              <w:t>责任单位</w:t>
            </w:r>
          </w:p>
        </w:tc>
        <w:tc>
          <w:tcPr>
            <w:tcW w:w="1342" w:type="dxa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182E9AA" w14:textId="77777777" w:rsidR="004D242B" w:rsidRDefault="004D242B">
            <w:pPr>
              <w:adjustRightInd w:val="0"/>
              <w:snapToGrid w:val="0"/>
              <w:contextualSpacing/>
              <w:jc w:val="left"/>
              <w:rPr>
                <w:rFonts w:ascii="黑体" w:eastAsia="黑体" w:hAnsi="黑体" w:cs="黑体"/>
                <w:bCs/>
                <w:kern w:val="0"/>
                <w:szCs w:val="21"/>
              </w:rPr>
            </w:pPr>
          </w:p>
        </w:tc>
      </w:tr>
      <w:tr w:rsidR="004D242B" w14:paraId="78A46717" w14:textId="77777777">
        <w:trPr>
          <w:cantSplit/>
          <w:trHeight w:val="454"/>
        </w:trPr>
        <w:tc>
          <w:tcPr>
            <w:tcW w:w="1582" w:type="dxa"/>
            <w:vMerge/>
            <w:shd w:val="clear" w:color="auto" w:fill="auto"/>
            <w:vAlign w:val="center"/>
          </w:tcPr>
          <w:p w14:paraId="49C4A290" w14:textId="77777777" w:rsidR="004D242B" w:rsidRDefault="004D242B">
            <w:pPr>
              <w:adjustRightInd w:val="0"/>
              <w:snapToGrid w:val="0"/>
              <w:contextualSpacing/>
              <w:jc w:val="center"/>
              <w:rPr>
                <w:rFonts w:ascii="黑体" w:eastAsia="黑体" w:hAnsi="黑体" w:cs="黑体"/>
                <w:bCs/>
                <w:kern w:val="0"/>
                <w:szCs w:val="21"/>
              </w:rPr>
            </w:pPr>
          </w:p>
        </w:tc>
        <w:tc>
          <w:tcPr>
            <w:tcW w:w="2533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79D5544" w14:textId="77777777" w:rsidR="004D242B" w:rsidRDefault="004D242B">
            <w:pPr>
              <w:adjustRightInd w:val="0"/>
              <w:snapToGrid w:val="0"/>
              <w:contextualSpacing/>
              <w:jc w:val="left"/>
              <w:rPr>
                <w:rFonts w:ascii="宋体" w:eastAsia="宋体" w:hAnsi="宋体" w:cs="宋体"/>
                <w:bCs/>
                <w:kern w:val="0"/>
                <w:szCs w:val="21"/>
              </w:rPr>
            </w:pPr>
          </w:p>
        </w:tc>
        <w:tc>
          <w:tcPr>
            <w:tcW w:w="13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CDB36" w14:textId="77777777" w:rsidR="004D242B" w:rsidRDefault="004D242B">
            <w:pPr>
              <w:adjustRightInd w:val="0"/>
              <w:snapToGrid w:val="0"/>
              <w:contextualSpacing/>
              <w:jc w:val="center"/>
              <w:rPr>
                <w:rFonts w:ascii="黑体" w:eastAsia="黑体" w:hAnsi="黑体" w:cs="黑体"/>
                <w:bCs/>
                <w:kern w:val="0"/>
                <w:szCs w:val="21"/>
              </w:rPr>
            </w:pPr>
          </w:p>
        </w:tc>
        <w:tc>
          <w:tcPr>
            <w:tcW w:w="11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2615C" w14:textId="77777777" w:rsidR="004D242B" w:rsidRDefault="004D242B">
            <w:pPr>
              <w:adjustRightInd w:val="0"/>
              <w:snapToGrid w:val="0"/>
              <w:contextualSpacing/>
              <w:jc w:val="left"/>
              <w:rPr>
                <w:rFonts w:ascii="宋体" w:eastAsia="宋体" w:hAnsi="宋体" w:cs="宋体"/>
                <w:bCs/>
                <w:kern w:val="0"/>
                <w:szCs w:val="21"/>
              </w:rPr>
            </w:pPr>
          </w:p>
        </w:tc>
        <w:tc>
          <w:tcPr>
            <w:tcW w:w="2952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DEFD9" w14:textId="77777777" w:rsidR="004D242B" w:rsidRDefault="0001410B">
            <w:pPr>
              <w:adjustRightInd w:val="0"/>
              <w:snapToGrid w:val="0"/>
              <w:contextualSpacing/>
              <w:jc w:val="center"/>
              <w:rPr>
                <w:rFonts w:ascii="黑体" w:eastAsia="黑体" w:hAnsi="黑体" w:cs="黑体"/>
                <w:bCs/>
                <w:kern w:val="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kern w:val="0"/>
                <w:szCs w:val="21"/>
              </w:rPr>
              <w:t>紧急情况联系人及手机</w:t>
            </w:r>
          </w:p>
        </w:tc>
        <w:tc>
          <w:tcPr>
            <w:tcW w:w="2684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817212F" w14:textId="77777777" w:rsidR="004D242B" w:rsidRDefault="004D242B">
            <w:pPr>
              <w:adjustRightInd w:val="0"/>
              <w:snapToGrid w:val="0"/>
              <w:contextualSpacing/>
              <w:jc w:val="left"/>
              <w:rPr>
                <w:rFonts w:ascii="黑体" w:eastAsia="黑体" w:hAnsi="黑体" w:cs="黑体"/>
                <w:bCs/>
                <w:kern w:val="0"/>
                <w:szCs w:val="21"/>
              </w:rPr>
            </w:pPr>
          </w:p>
        </w:tc>
        <w:tc>
          <w:tcPr>
            <w:tcW w:w="1342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A61019C" w14:textId="77777777" w:rsidR="004D242B" w:rsidRDefault="004D242B">
            <w:pPr>
              <w:adjustRightInd w:val="0"/>
              <w:snapToGrid w:val="0"/>
              <w:contextualSpacing/>
              <w:jc w:val="left"/>
              <w:rPr>
                <w:rFonts w:ascii="黑体" w:eastAsia="黑体" w:hAnsi="黑体" w:cs="黑体"/>
                <w:bCs/>
                <w:kern w:val="0"/>
                <w:szCs w:val="21"/>
              </w:rPr>
            </w:pPr>
          </w:p>
        </w:tc>
        <w:tc>
          <w:tcPr>
            <w:tcW w:w="1342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687891F" w14:textId="77777777" w:rsidR="004D242B" w:rsidRDefault="004D242B">
            <w:pPr>
              <w:adjustRightInd w:val="0"/>
              <w:snapToGrid w:val="0"/>
              <w:contextualSpacing/>
              <w:jc w:val="left"/>
              <w:rPr>
                <w:rFonts w:ascii="黑体" w:eastAsia="黑体" w:hAnsi="黑体" w:cs="黑体"/>
                <w:bCs/>
                <w:kern w:val="0"/>
                <w:szCs w:val="21"/>
              </w:rPr>
            </w:pPr>
          </w:p>
        </w:tc>
      </w:tr>
      <w:tr w:rsidR="004D242B" w14:paraId="643E0EAB" w14:textId="77777777">
        <w:trPr>
          <w:cantSplit/>
          <w:trHeight w:val="567"/>
        </w:trPr>
        <w:tc>
          <w:tcPr>
            <w:tcW w:w="1582" w:type="dxa"/>
            <w:shd w:val="clear" w:color="auto" w:fill="auto"/>
            <w:vAlign w:val="center"/>
          </w:tcPr>
          <w:p w14:paraId="5613CEB9" w14:textId="77777777" w:rsidR="004D242B" w:rsidRDefault="0001410B">
            <w:pPr>
              <w:adjustRightInd w:val="0"/>
              <w:snapToGrid w:val="0"/>
              <w:contextualSpacing/>
              <w:jc w:val="center"/>
              <w:rPr>
                <w:rFonts w:ascii="黑体" w:eastAsia="黑体" w:hAnsi="黑体" w:cs="黑体"/>
                <w:bCs/>
                <w:kern w:val="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kern w:val="0"/>
                <w:szCs w:val="21"/>
              </w:rPr>
              <w:t>实验房间属性</w:t>
            </w:r>
          </w:p>
        </w:tc>
        <w:tc>
          <w:tcPr>
            <w:tcW w:w="13420" w:type="dxa"/>
            <w:gridSpan w:val="16"/>
            <w:shd w:val="clear" w:color="auto" w:fill="auto"/>
            <w:vAlign w:val="center"/>
          </w:tcPr>
          <w:p w14:paraId="50EE624D" w14:textId="77777777" w:rsidR="004D242B" w:rsidRDefault="0001410B">
            <w:pPr>
              <w:adjustRightInd w:val="0"/>
              <w:snapToGrid w:val="0"/>
              <w:contextualSpacing/>
              <w:jc w:val="left"/>
              <w:rPr>
                <w:rFonts w:ascii="宋体" w:eastAsia="宋体" w:hAnsi="宋体" w:cs="宋体"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□实验空间         □储存空间</w:t>
            </w:r>
          </w:p>
        </w:tc>
      </w:tr>
      <w:tr w:rsidR="004D242B" w14:paraId="1E24DCC0" w14:textId="77777777">
        <w:trPr>
          <w:cantSplit/>
          <w:trHeight w:val="567"/>
        </w:trPr>
        <w:tc>
          <w:tcPr>
            <w:tcW w:w="1582" w:type="dxa"/>
            <w:vMerge w:val="restart"/>
            <w:shd w:val="clear" w:color="auto" w:fill="auto"/>
            <w:vAlign w:val="center"/>
          </w:tcPr>
          <w:p w14:paraId="3BC5A923" w14:textId="77777777" w:rsidR="004D242B" w:rsidRDefault="0001410B">
            <w:pPr>
              <w:adjustRightInd w:val="0"/>
              <w:snapToGrid w:val="0"/>
              <w:contextualSpacing/>
              <w:jc w:val="center"/>
              <w:rPr>
                <w:rFonts w:ascii="黑体" w:eastAsia="黑体" w:hAnsi="黑体" w:cs="黑体"/>
                <w:bCs/>
                <w:kern w:val="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kern w:val="0"/>
                <w:szCs w:val="21"/>
              </w:rPr>
              <w:t>安全分类</w:t>
            </w:r>
          </w:p>
        </w:tc>
        <w:tc>
          <w:tcPr>
            <w:tcW w:w="2533" w:type="dxa"/>
            <w:gridSpan w:val="2"/>
            <w:shd w:val="clear" w:color="auto" w:fill="auto"/>
            <w:vAlign w:val="center"/>
          </w:tcPr>
          <w:p w14:paraId="28F67696" w14:textId="77777777" w:rsidR="004D242B" w:rsidRDefault="0001410B">
            <w:pPr>
              <w:adjustRightInd w:val="0"/>
              <w:snapToGrid w:val="0"/>
              <w:contextualSpacing/>
              <w:jc w:val="center"/>
              <w:rPr>
                <w:rFonts w:ascii="宋体" w:eastAsia="宋体" w:hAnsi="宋体" w:cs="宋体"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□化学类</w:t>
            </w:r>
          </w:p>
        </w:tc>
        <w:tc>
          <w:tcPr>
            <w:tcW w:w="2433" w:type="dxa"/>
            <w:gridSpan w:val="3"/>
            <w:shd w:val="clear" w:color="auto" w:fill="auto"/>
            <w:vAlign w:val="center"/>
          </w:tcPr>
          <w:p w14:paraId="12302E4A" w14:textId="77777777" w:rsidR="004D242B" w:rsidRDefault="0001410B">
            <w:pPr>
              <w:adjustRightInd w:val="0"/>
              <w:snapToGrid w:val="0"/>
              <w:contextualSpacing/>
              <w:jc w:val="center"/>
              <w:rPr>
                <w:rFonts w:ascii="宋体" w:eastAsia="宋体" w:hAnsi="宋体" w:cs="宋体"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□生物类</w:t>
            </w:r>
          </w:p>
        </w:tc>
        <w:tc>
          <w:tcPr>
            <w:tcW w:w="2607" w:type="dxa"/>
            <w:gridSpan w:val="3"/>
            <w:shd w:val="clear" w:color="auto" w:fill="auto"/>
            <w:vAlign w:val="center"/>
          </w:tcPr>
          <w:p w14:paraId="5D6C7F88" w14:textId="77777777" w:rsidR="004D242B" w:rsidRDefault="0001410B">
            <w:pPr>
              <w:adjustRightInd w:val="0"/>
              <w:snapToGrid w:val="0"/>
              <w:contextualSpacing/>
              <w:jc w:val="center"/>
              <w:rPr>
                <w:rFonts w:ascii="宋体" w:eastAsia="宋体" w:hAnsi="宋体" w:cs="宋体"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□辐射类</w:t>
            </w:r>
          </w:p>
        </w:tc>
        <w:tc>
          <w:tcPr>
            <w:tcW w:w="2631" w:type="dxa"/>
            <w:gridSpan w:val="3"/>
            <w:shd w:val="clear" w:color="auto" w:fill="auto"/>
            <w:vAlign w:val="center"/>
          </w:tcPr>
          <w:p w14:paraId="26657C85" w14:textId="77777777" w:rsidR="004D242B" w:rsidRDefault="0001410B">
            <w:pPr>
              <w:adjustRightInd w:val="0"/>
              <w:snapToGrid w:val="0"/>
              <w:contextualSpacing/>
              <w:jc w:val="center"/>
              <w:rPr>
                <w:rFonts w:ascii="宋体" w:eastAsia="宋体" w:hAnsi="宋体" w:cs="宋体"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□机电类</w:t>
            </w:r>
          </w:p>
        </w:tc>
        <w:tc>
          <w:tcPr>
            <w:tcW w:w="2100" w:type="dxa"/>
            <w:gridSpan w:val="4"/>
            <w:shd w:val="clear" w:color="auto" w:fill="auto"/>
            <w:vAlign w:val="center"/>
          </w:tcPr>
          <w:p w14:paraId="1E66B450" w14:textId="77777777" w:rsidR="004D242B" w:rsidRDefault="0001410B">
            <w:pPr>
              <w:adjustRightInd w:val="0"/>
              <w:snapToGrid w:val="0"/>
              <w:contextualSpacing/>
              <w:jc w:val="center"/>
              <w:rPr>
                <w:rFonts w:ascii="宋体" w:eastAsia="宋体" w:hAnsi="宋体" w:cs="宋体"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□特种设备类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65202B2A" w14:textId="77777777" w:rsidR="004D242B" w:rsidRDefault="0001410B">
            <w:pPr>
              <w:adjustRightInd w:val="0"/>
              <w:snapToGrid w:val="0"/>
              <w:contextualSpacing/>
              <w:jc w:val="center"/>
              <w:rPr>
                <w:rFonts w:ascii="宋体" w:eastAsia="宋体" w:hAnsi="宋体" w:cs="宋体"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□其他类</w:t>
            </w:r>
          </w:p>
        </w:tc>
      </w:tr>
      <w:tr w:rsidR="004D242B" w14:paraId="1AD904CB" w14:textId="77777777">
        <w:trPr>
          <w:cantSplit/>
          <w:trHeight w:val="2692"/>
        </w:trPr>
        <w:tc>
          <w:tcPr>
            <w:tcW w:w="1582" w:type="dxa"/>
            <w:vMerge/>
            <w:shd w:val="clear" w:color="auto" w:fill="auto"/>
            <w:vAlign w:val="center"/>
          </w:tcPr>
          <w:p w14:paraId="07357A36" w14:textId="77777777" w:rsidR="004D242B" w:rsidRDefault="004D242B">
            <w:pPr>
              <w:adjustRightInd w:val="0"/>
              <w:snapToGrid w:val="0"/>
              <w:contextualSpacing/>
              <w:jc w:val="center"/>
              <w:rPr>
                <w:rFonts w:ascii="黑体" w:eastAsia="黑体" w:hAnsi="黑体" w:cs="黑体"/>
                <w:bCs/>
                <w:kern w:val="0"/>
                <w:szCs w:val="21"/>
              </w:rPr>
            </w:pPr>
          </w:p>
        </w:tc>
        <w:tc>
          <w:tcPr>
            <w:tcW w:w="105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99E0F88" w14:textId="77777777" w:rsidR="004D242B" w:rsidRDefault="0001410B">
            <w:pPr>
              <w:adjustRightInd w:val="0"/>
              <w:snapToGrid w:val="0"/>
              <w:contextualSpacing/>
              <w:jc w:val="center"/>
              <w:rPr>
                <w:rFonts w:ascii="宋体" w:eastAsia="宋体" w:hAnsi="宋体" w:cs="宋体"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涉及化学反应和化学品的实验场所</w:t>
            </w:r>
          </w:p>
        </w:tc>
        <w:tc>
          <w:tcPr>
            <w:tcW w:w="14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FC6AACD" w14:textId="77777777" w:rsidR="004D242B" w:rsidRDefault="0001410B">
            <w:pPr>
              <w:snapToGri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□剧毒</w:t>
            </w:r>
          </w:p>
          <w:p w14:paraId="73933E81" w14:textId="77777777" w:rsidR="004D242B" w:rsidRDefault="0001410B">
            <w:pPr>
              <w:snapToGri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□易制毒 </w:t>
            </w:r>
          </w:p>
          <w:p w14:paraId="72D1D85E" w14:textId="77777777" w:rsidR="004D242B" w:rsidRDefault="0001410B">
            <w:pPr>
              <w:snapToGri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□易制爆</w:t>
            </w:r>
          </w:p>
          <w:p w14:paraId="77667193" w14:textId="77777777" w:rsidR="004D242B" w:rsidRDefault="0001410B">
            <w:pPr>
              <w:snapToGri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□普通危化品</w:t>
            </w:r>
          </w:p>
          <w:p w14:paraId="3020161B" w14:textId="77777777" w:rsidR="004D242B" w:rsidRDefault="0001410B">
            <w:pPr>
              <w:snapToGri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□非危化品</w:t>
            </w:r>
          </w:p>
          <w:p w14:paraId="59FCCD78" w14:textId="77777777" w:rsidR="004D242B" w:rsidRDefault="0001410B">
            <w:pPr>
              <w:snapToGri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□化学废弃物</w:t>
            </w:r>
          </w:p>
          <w:p w14:paraId="52634F42" w14:textId="77777777" w:rsidR="004D242B" w:rsidRDefault="0001410B">
            <w:pPr>
              <w:pStyle w:val="2"/>
              <w:ind w:leftChars="0" w:left="0" w:firstLineChars="0" w:firstLine="0"/>
              <w:jc w:val="left"/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</w:t>
            </w:r>
            <w:r>
              <w:rPr>
                <w:rFonts w:ascii="宋体" w:eastAsia="宋体" w:hAnsi="宋体" w:cs="宋体" w:hint="eastAsia"/>
                <w:szCs w:val="21"/>
              </w:rPr>
              <w:t>实验气体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6E46893" w14:textId="77777777" w:rsidR="004D242B" w:rsidRDefault="0001410B">
            <w:pPr>
              <w:adjustRightInd w:val="0"/>
              <w:snapToGrid w:val="0"/>
              <w:contextualSpacing/>
              <w:jc w:val="center"/>
              <w:rPr>
                <w:rFonts w:ascii="宋体" w:eastAsia="宋体" w:hAnsi="宋体" w:cs="宋体"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涉及微生物和实验动物的实验场所</w:t>
            </w:r>
          </w:p>
        </w:tc>
        <w:tc>
          <w:tcPr>
            <w:tcW w:w="158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38CA1D3" w14:textId="77777777" w:rsidR="004D242B" w:rsidRDefault="0001410B">
            <w:pPr>
              <w:snapToGri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</w:t>
            </w:r>
            <w:r>
              <w:rPr>
                <w:rFonts w:ascii="宋体" w:eastAsia="宋体" w:hAnsi="宋体" w:cs="宋体" w:hint="eastAsia"/>
                <w:szCs w:val="21"/>
              </w:rPr>
              <w:t>麻醉品</w:t>
            </w:r>
          </w:p>
          <w:p w14:paraId="0528EE01" w14:textId="77777777" w:rsidR="004D242B" w:rsidRDefault="0001410B">
            <w:pPr>
              <w:snapToGrid w:val="0"/>
              <w:rPr>
                <w:rFonts w:ascii="宋体" w:eastAsia="宋体" w:hAnsi="宋体" w:cs="宋体"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</w:t>
            </w:r>
            <w:r>
              <w:rPr>
                <w:rFonts w:ascii="宋体" w:eastAsia="宋体" w:hAnsi="宋体" w:cs="宋体" w:hint="eastAsia"/>
                <w:szCs w:val="21"/>
              </w:rPr>
              <w:t>精神药品</w:t>
            </w:r>
          </w:p>
          <w:p w14:paraId="0E3F4162" w14:textId="77777777" w:rsidR="004D242B" w:rsidRDefault="0001410B">
            <w:pPr>
              <w:snapToGri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</w:t>
            </w:r>
            <w:r>
              <w:rPr>
                <w:rFonts w:ascii="宋体" w:eastAsia="宋体" w:hAnsi="宋体" w:cs="宋体" w:hint="eastAsia"/>
                <w:szCs w:val="21"/>
              </w:rPr>
              <w:t>病原微生物</w:t>
            </w:r>
          </w:p>
          <w:p w14:paraId="2BBBF5BD" w14:textId="77777777" w:rsidR="004D242B" w:rsidRDefault="0001410B">
            <w:pPr>
              <w:snapToGri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</w:t>
            </w:r>
            <w:r>
              <w:rPr>
                <w:rFonts w:ascii="宋体" w:eastAsia="宋体" w:hAnsi="宋体" w:cs="宋体" w:hint="eastAsia"/>
                <w:szCs w:val="21"/>
              </w:rPr>
              <w:t>生物制剂</w:t>
            </w:r>
          </w:p>
          <w:p w14:paraId="64CF22C8" w14:textId="77777777" w:rsidR="004D242B" w:rsidRDefault="0001410B">
            <w:pPr>
              <w:snapToGri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</w:t>
            </w:r>
            <w:r>
              <w:rPr>
                <w:rFonts w:ascii="宋体" w:eastAsia="宋体" w:hAnsi="宋体" w:cs="宋体" w:hint="eastAsia"/>
                <w:szCs w:val="21"/>
              </w:rPr>
              <w:t>实验动物</w:t>
            </w:r>
          </w:p>
          <w:p w14:paraId="79764BAA" w14:textId="77777777" w:rsidR="004D242B" w:rsidRDefault="0001410B">
            <w:pPr>
              <w:snapToGri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□转基因生物</w:t>
            </w:r>
          </w:p>
          <w:p w14:paraId="4A41A002" w14:textId="77777777" w:rsidR="004D242B" w:rsidRDefault="0001410B">
            <w:pPr>
              <w:adjustRightInd w:val="0"/>
              <w:snapToGrid w:val="0"/>
              <w:contextualSpacing/>
              <w:rPr>
                <w:rFonts w:ascii="宋体" w:eastAsia="宋体" w:hAnsi="宋体" w:cs="宋体"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</w:t>
            </w:r>
            <w:r>
              <w:rPr>
                <w:rFonts w:ascii="宋体" w:eastAsia="宋体" w:hAnsi="宋体" w:cs="宋体" w:hint="eastAsia"/>
                <w:szCs w:val="21"/>
              </w:rPr>
              <w:t>生物实验废物</w:t>
            </w:r>
          </w:p>
        </w:tc>
        <w:tc>
          <w:tcPr>
            <w:tcW w:w="1087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2A45241" w14:textId="77777777" w:rsidR="004D242B" w:rsidRDefault="0001410B">
            <w:pPr>
              <w:adjustRightInd w:val="0"/>
              <w:snapToGrid w:val="0"/>
              <w:contextualSpacing/>
              <w:jc w:val="center"/>
              <w:rPr>
                <w:rFonts w:ascii="宋体" w:eastAsia="宋体" w:hAnsi="宋体" w:cs="宋体"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涉及放射源、射线装置等的实验场所</w:t>
            </w:r>
          </w:p>
        </w:tc>
        <w:tc>
          <w:tcPr>
            <w:tcW w:w="152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4F4662D" w14:textId="77777777" w:rsidR="004D242B" w:rsidRDefault="0001410B">
            <w:pPr>
              <w:snapToGrid w:val="0"/>
              <w:rPr>
                <w:rFonts w:ascii="宋体" w:eastAsia="宋体" w:hAnsi="宋体" w:cs="宋体"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□储存放射源</w:t>
            </w:r>
          </w:p>
          <w:p w14:paraId="2F0088AB" w14:textId="77777777" w:rsidR="004D242B" w:rsidRDefault="0001410B">
            <w:pPr>
              <w:snapToGrid w:val="0"/>
              <w:rPr>
                <w:rFonts w:ascii="宋体" w:eastAsia="宋体" w:hAnsi="宋体" w:cs="宋体"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□使用放射源</w:t>
            </w:r>
          </w:p>
          <w:p w14:paraId="4287C410" w14:textId="77777777" w:rsidR="004D242B" w:rsidRDefault="0001410B">
            <w:pPr>
              <w:snapToGrid w:val="0"/>
              <w:rPr>
                <w:rFonts w:ascii="宋体" w:eastAsia="宋体" w:hAnsi="宋体" w:cs="宋体"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□射线装置：</w:t>
            </w:r>
          </w:p>
          <w:p w14:paraId="6D797FA3" w14:textId="77777777" w:rsidR="004D242B" w:rsidRDefault="0001410B">
            <w:pPr>
              <w:adjustRightInd w:val="0"/>
              <w:snapToGrid w:val="0"/>
              <w:contextualSpacing/>
              <w:jc w:val="center"/>
              <w:rPr>
                <w:rFonts w:ascii="宋体" w:eastAsia="宋体" w:hAnsi="宋体" w:cs="宋体"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（□Ⅰ类 □Ⅱ类 □Ⅲ类）</w:t>
            </w:r>
          </w:p>
        </w:tc>
        <w:tc>
          <w:tcPr>
            <w:tcW w:w="973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9228AA5" w14:textId="77777777" w:rsidR="004D242B" w:rsidRDefault="0001410B">
            <w:pPr>
              <w:adjustRightInd w:val="0"/>
              <w:snapToGrid w:val="0"/>
              <w:contextualSpacing/>
              <w:jc w:val="center"/>
              <w:rPr>
                <w:rFonts w:ascii="宋体" w:eastAsia="宋体" w:hAnsi="宋体" w:cs="宋体"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涉及机械、电气、高温高压等设备的实验场所</w:t>
            </w:r>
          </w:p>
        </w:tc>
        <w:tc>
          <w:tcPr>
            <w:tcW w:w="165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D2DD4A6" w14:textId="77777777" w:rsidR="004D242B" w:rsidRDefault="0001410B">
            <w:pPr>
              <w:snapToGri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</w:t>
            </w:r>
            <w:r>
              <w:rPr>
                <w:rFonts w:ascii="宋体" w:eastAsia="宋体" w:hAnsi="宋体" w:cs="宋体" w:hint="eastAsia"/>
                <w:szCs w:val="21"/>
              </w:rPr>
              <w:t>机械加工类高速设备</w:t>
            </w:r>
          </w:p>
          <w:p w14:paraId="1243D60D" w14:textId="77777777" w:rsidR="004D242B" w:rsidRDefault="0001410B">
            <w:pPr>
              <w:snapToGri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</w:t>
            </w:r>
            <w:r>
              <w:rPr>
                <w:rFonts w:ascii="宋体" w:eastAsia="宋体" w:hAnsi="宋体" w:cs="宋体" w:hint="eastAsia"/>
                <w:szCs w:val="21"/>
              </w:rPr>
              <w:t>激光设备</w:t>
            </w:r>
          </w:p>
          <w:p w14:paraId="4F775A02" w14:textId="77777777" w:rsidR="004D242B" w:rsidRDefault="0001410B">
            <w:pPr>
              <w:snapToGri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</w:t>
            </w:r>
            <w:r>
              <w:rPr>
                <w:rFonts w:ascii="宋体" w:eastAsia="宋体" w:hAnsi="宋体" w:cs="宋体" w:hint="eastAsia"/>
                <w:szCs w:val="21"/>
              </w:rPr>
              <w:t>烘箱等加热设备</w:t>
            </w:r>
          </w:p>
          <w:p w14:paraId="30C4DBCA" w14:textId="77777777" w:rsidR="004D242B" w:rsidRDefault="0001410B">
            <w:pPr>
              <w:adjustRightInd w:val="0"/>
              <w:snapToGrid w:val="0"/>
              <w:contextualSpacing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□特殊设备</w:t>
            </w:r>
          </w:p>
        </w:tc>
        <w:tc>
          <w:tcPr>
            <w:tcW w:w="111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B309ECA" w14:textId="77777777" w:rsidR="004D242B" w:rsidRDefault="0001410B">
            <w:pPr>
              <w:adjustRightInd w:val="0"/>
              <w:snapToGrid w:val="0"/>
              <w:contextualSpacing/>
              <w:jc w:val="center"/>
              <w:rPr>
                <w:rFonts w:ascii="宋体" w:eastAsia="宋体" w:hAnsi="宋体" w:cs="宋体"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涉及起重机械、锅炉、压力容器、专用机动车辆的实验场所</w:t>
            </w:r>
          </w:p>
        </w:tc>
        <w:tc>
          <w:tcPr>
            <w:tcW w:w="984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3486D05" w14:textId="77777777" w:rsidR="004D242B" w:rsidRDefault="0001410B">
            <w:pPr>
              <w:snapToGri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</w:t>
            </w:r>
            <w:r>
              <w:rPr>
                <w:rFonts w:ascii="宋体" w:eastAsia="宋体" w:hAnsi="宋体" w:cs="宋体" w:hint="eastAsia"/>
                <w:szCs w:val="21"/>
              </w:rPr>
              <w:t>起重机械</w:t>
            </w:r>
          </w:p>
          <w:p w14:paraId="6C8B3726" w14:textId="77777777" w:rsidR="004D242B" w:rsidRDefault="0001410B">
            <w:pPr>
              <w:snapToGrid w:val="0"/>
              <w:rPr>
                <w:rFonts w:ascii="宋体" w:eastAsia="宋体" w:hAnsi="宋体" w:cs="宋体"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□厂内机动车辆</w:t>
            </w:r>
          </w:p>
          <w:p w14:paraId="33CFA0F2" w14:textId="77777777" w:rsidR="004D242B" w:rsidRDefault="0001410B">
            <w:pPr>
              <w:adjustRightInd w:val="0"/>
              <w:snapToGrid w:val="0"/>
              <w:contextualSpacing/>
              <w:rPr>
                <w:rFonts w:ascii="宋体" w:eastAsia="宋体" w:hAnsi="宋体" w:cs="宋体"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□属于特种设备的压力容器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3F5E2C5F" w14:textId="77777777" w:rsidR="004D242B" w:rsidRDefault="0001410B">
            <w:pPr>
              <w:adjustRightInd w:val="0"/>
              <w:snapToGrid w:val="0"/>
              <w:contextualSpacing/>
              <w:jc w:val="center"/>
              <w:rPr>
                <w:rFonts w:ascii="宋体" w:eastAsia="宋体" w:hAnsi="宋体" w:cs="宋体"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不涉及上述危险源的实验场所</w:t>
            </w:r>
          </w:p>
        </w:tc>
      </w:tr>
      <w:tr w:rsidR="004D242B" w14:paraId="75FA32A7" w14:textId="77777777">
        <w:trPr>
          <w:cantSplit/>
          <w:trHeight w:val="740"/>
        </w:trPr>
        <w:tc>
          <w:tcPr>
            <w:tcW w:w="4115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2998FC7" w14:textId="77777777" w:rsidR="004D242B" w:rsidRDefault="0001410B">
            <w:pPr>
              <w:adjustRightInd w:val="0"/>
              <w:snapToGrid w:val="0"/>
              <w:contextualSpacing/>
              <w:jc w:val="left"/>
              <w:rPr>
                <w:rFonts w:ascii="黑体" w:eastAsia="黑体" w:hAnsi="黑体" w:cs="黑体"/>
                <w:bCs/>
                <w:kern w:val="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kern w:val="0"/>
                <w:szCs w:val="21"/>
              </w:rPr>
              <w:t>在场人员（签字）：</w:t>
            </w:r>
          </w:p>
        </w:tc>
        <w:tc>
          <w:tcPr>
            <w:tcW w:w="10887" w:type="dxa"/>
            <w:gridSpan w:val="1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82D8954" w14:textId="77777777" w:rsidR="004D242B" w:rsidRDefault="0001410B">
            <w:pPr>
              <w:adjustRightInd w:val="0"/>
              <w:snapToGrid w:val="0"/>
              <w:contextualSpacing/>
              <w:jc w:val="left"/>
              <w:rPr>
                <w:rFonts w:ascii="黑体" w:eastAsia="黑体" w:hAnsi="黑体" w:cs="黑体"/>
                <w:bCs/>
                <w:kern w:val="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kern w:val="0"/>
                <w:szCs w:val="21"/>
              </w:rPr>
              <w:t>专家（签字）：</w:t>
            </w:r>
          </w:p>
        </w:tc>
      </w:tr>
    </w:tbl>
    <w:p w14:paraId="1A763A64" w14:textId="77777777" w:rsidR="004D242B" w:rsidRDefault="004D242B">
      <w:pPr>
        <w:rPr>
          <w:rFonts w:ascii="宋体" w:eastAsia="宋体" w:hAnsi="宋体" w:cs="宋体"/>
          <w:szCs w:val="21"/>
        </w:rPr>
      </w:pPr>
    </w:p>
    <w:p w14:paraId="44AABC69" w14:textId="77777777" w:rsidR="004D242B" w:rsidRDefault="004D242B">
      <w:pPr>
        <w:pStyle w:val="2"/>
        <w:rPr>
          <w:rFonts w:ascii="宋体" w:eastAsia="宋体" w:hAnsi="宋体" w:cs="宋体"/>
          <w:szCs w:val="21"/>
        </w:rPr>
      </w:pPr>
    </w:p>
    <w:p w14:paraId="7739D74F" w14:textId="77777777" w:rsidR="004D242B" w:rsidRDefault="004D242B">
      <w:pPr>
        <w:pStyle w:val="2"/>
        <w:rPr>
          <w:rFonts w:ascii="宋体" w:eastAsia="宋体" w:hAnsi="宋体" w:cs="宋体"/>
          <w:szCs w:val="21"/>
        </w:rPr>
      </w:pPr>
    </w:p>
    <w:p w14:paraId="0105D775" w14:textId="77777777" w:rsidR="004D242B" w:rsidRDefault="004D242B">
      <w:pPr>
        <w:pStyle w:val="2"/>
        <w:rPr>
          <w:rFonts w:ascii="宋体" w:eastAsia="宋体" w:hAnsi="宋体" w:cs="宋体"/>
          <w:szCs w:val="21"/>
        </w:rPr>
      </w:pPr>
    </w:p>
    <w:p w14:paraId="58274A64" w14:textId="77777777" w:rsidR="004D242B" w:rsidRDefault="0001410B">
      <w:pPr>
        <w:pStyle w:val="2"/>
        <w:spacing w:after="0"/>
        <w:ind w:firstLine="482"/>
        <w:jc w:val="center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lastRenderedPageBreak/>
        <w:t>表2 实验室危险源风险分级评估表</w:t>
      </w:r>
    </w:p>
    <w:tbl>
      <w:tblPr>
        <w:tblStyle w:val="ae"/>
        <w:tblpPr w:leftFromText="180" w:rightFromText="180" w:vertAnchor="text" w:horzAnchor="page" w:tblpX="1012" w:tblpY="303"/>
        <w:tblOverlap w:val="never"/>
        <w:tblW w:w="150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67"/>
        <w:gridCol w:w="1556"/>
        <w:gridCol w:w="792"/>
        <w:gridCol w:w="1307"/>
        <w:gridCol w:w="1260"/>
        <w:gridCol w:w="2033"/>
        <w:gridCol w:w="277"/>
        <w:gridCol w:w="1994"/>
        <w:gridCol w:w="1289"/>
        <w:gridCol w:w="627"/>
        <w:gridCol w:w="2100"/>
      </w:tblGrid>
      <w:tr w:rsidR="004D242B" w14:paraId="55ABCFB0" w14:textId="77777777">
        <w:trPr>
          <w:cantSplit/>
          <w:trHeight w:val="567"/>
        </w:trPr>
        <w:tc>
          <w:tcPr>
            <w:tcW w:w="1767" w:type="dxa"/>
            <w:vMerge w:val="restart"/>
            <w:shd w:val="clear" w:color="auto" w:fill="auto"/>
            <w:vAlign w:val="center"/>
          </w:tcPr>
          <w:p w14:paraId="765DC295" w14:textId="77777777" w:rsidR="004D242B" w:rsidRDefault="0001410B">
            <w:pPr>
              <w:adjustRightInd w:val="0"/>
              <w:snapToGrid w:val="0"/>
              <w:contextualSpacing/>
              <w:jc w:val="center"/>
              <w:rPr>
                <w:rFonts w:ascii="黑体" w:eastAsia="黑体" w:hAnsi="黑体" w:cs="黑体"/>
                <w:bCs/>
                <w:kern w:val="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kern w:val="0"/>
                <w:szCs w:val="21"/>
              </w:rPr>
              <w:t>危险源风险评估</w:t>
            </w: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5FEB4C9" w14:textId="77777777" w:rsidR="004D242B" w:rsidRDefault="0001410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评估项目</w:t>
            </w:r>
          </w:p>
        </w:tc>
        <w:tc>
          <w:tcPr>
            <w:tcW w:w="3359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A30CE" w14:textId="77777777" w:rsidR="004D242B" w:rsidRDefault="0001410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黑体" w:eastAsia="黑体" w:hAnsi="黑体" w:cs="黑体"/>
                <w:snapToGrid w:val="0"/>
                <w:color w:val="000000"/>
                <w:kern w:val="0"/>
                <w:szCs w:val="21"/>
              </w:rPr>
            </w:pPr>
            <w:r>
              <w:rPr>
                <w:rFonts w:ascii="黑体" w:eastAsia="黑体" w:hAnsi="黑体" w:cs="黑体" w:hint="eastAsia"/>
                <w:snapToGrid w:val="0"/>
                <w:color w:val="000000"/>
                <w:kern w:val="0"/>
                <w:szCs w:val="21"/>
              </w:rPr>
              <w:t>评估指标</w:t>
            </w:r>
          </w:p>
        </w:tc>
        <w:tc>
          <w:tcPr>
            <w:tcW w:w="231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F01A3" w14:textId="77777777" w:rsidR="004D242B" w:rsidRDefault="0001410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黑体" w:eastAsia="黑体" w:hAnsi="黑体" w:cs="黑体"/>
                <w:snapToGrid w:val="0"/>
                <w:color w:val="000000"/>
                <w:kern w:val="0"/>
                <w:szCs w:val="21"/>
              </w:rPr>
            </w:pPr>
            <w:r>
              <w:rPr>
                <w:rFonts w:ascii="黑体" w:eastAsia="黑体" w:hAnsi="黑体" w:cs="黑体" w:hint="eastAsia"/>
                <w:snapToGrid w:val="0"/>
                <w:color w:val="000000"/>
                <w:kern w:val="0"/>
                <w:szCs w:val="21"/>
              </w:rPr>
              <w:t>一级重大安全风险</w:t>
            </w:r>
          </w:p>
        </w:tc>
        <w:tc>
          <w:tcPr>
            <w:tcW w:w="19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EA9E7" w14:textId="77777777" w:rsidR="004D242B" w:rsidRDefault="0001410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黑体" w:eastAsia="黑体" w:hAnsi="黑体" w:cs="黑体"/>
                <w:snapToGrid w:val="0"/>
                <w:color w:val="000000"/>
                <w:kern w:val="0"/>
                <w:szCs w:val="21"/>
              </w:rPr>
            </w:pPr>
            <w:r>
              <w:rPr>
                <w:rFonts w:ascii="黑体" w:eastAsia="黑体" w:hAnsi="黑体" w:cs="黑体" w:hint="eastAsia"/>
                <w:snapToGrid w:val="0"/>
                <w:color w:val="000000"/>
                <w:kern w:val="0"/>
                <w:szCs w:val="21"/>
              </w:rPr>
              <w:t>二级较大安全风险</w:t>
            </w:r>
          </w:p>
        </w:tc>
        <w:tc>
          <w:tcPr>
            <w:tcW w:w="191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8B4AC" w14:textId="77777777" w:rsidR="004D242B" w:rsidRDefault="0001410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黑体" w:eastAsia="黑体" w:hAnsi="黑体" w:cs="黑体"/>
                <w:snapToGrid w:val="0"/>
                <w:color w:val="000000"/>
                <w:kern w:val="0"/>
                <w:szCs w:val="21"/>
              </w:rPr>
            </w:pPr>
            <w:r>
              <w:rPr>
                <w:rFonts w:ascii="黑体" w:eastAsia="黑体" w:hAnsi="黑体" w:cs="黑体" w:hint="eastAsia"/>
                <w:snapToGrid w:val="0"/>
                <w:color w:val="000000"/>
                <w:kern w:val="0"/>
                <w:szCs w:val="21"/>
              </w:rPr>
              <w:t>三级一般安全风险</w:t>
            </w:r>
          </w:p>
        </w:tc>
        <w:tc>
          <w:tcPr>
            <w:tcW w:w="210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997F556" w14:textId="77777777" w:rsidR="004D242B" w:rsidRDefault="0001410B">
            <w:pPr>
              <w:widowControl/>
              <w:adjustRightInd w:val="0"/>
              <w:snapToGrid w:val="0"/>
              <w:textAlignment w:val="center"/>
              <w:rPr>
                <w:rFonts w:ascii="黑体" w:eastAsia="黑体" w:hAnsi="黑体" w:cs="黑体"/>
                <w:snapToGrid w:val="0"/>
                <w:color w:val="000000"/>
                <w:kern w:val="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t>前面均不涉及的为四级低安全风险</w:t>
            </w:r>
          </w:p>
        </w:tc>
      </w:tr>
      <w:tr w:rsidR="004D242B" w14:paraId="4B2253F8" w14:textId="77777777">
        <w:trPr>
          <w:cantSplit/>
          <w:trHeight w:val="567"/>
        </w:trPr>
        <w:tc>
          <w:tcPr>
            <w:tcW w:w="1767" w:type="dxa"/>
            <w:vMerge/>
            <w:shd w:val="clear" w:color="auto" w:fill="auto"/>
            <w:vAlign w:val="center"/>
          </w:tcPr>
          <w:p w14:paraId="3B4B7F0F" w14:textId="77777777" w:rsidR="004D242B" w:rsidRDefault="004D242B">
            <w:pPr>
              <w:adjustRightInd w:val="0"/>
              <w:snapToGrid w:val="0"/>
              <w:contextualSpacing/>
              <w:jc w:val="center"/>
              <w:rPr>
                <w:rFonts w:ascii="黑体" w:eastAsia="黑体" w:hAnsi="黑体" w:cs="黑体"/>
                <w:bCs/>
                <w:kern w:val="0"/>
                <w:szCs w:val="21"/>
              </w:rPr>
            </w:pPr>
          </w:p>
        </w:tc>
        <w:tc>
          <w:tcPr>
            <w:tcW w:w="155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A564068" w14:textId="77777777" w:rsidR="004D242B" w:rsidRDefault="0001410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Cs w:val="21"/>
              </w:rPr>
              <w:t>化学安全</w:t>
            </w:r>
          </w:p>
        </w:tc>
        <w:tc>
          <w:tcPr>
            <w:tcW w:w="3359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1CD71" w14:textId="77777777" w:rsidR="004D242B" w:rsidRDefault="0001410B">
            <w:pPr>
              <w:numPr>
                <w:ilvl w:val="1"/>
                <w:numId w:val="1"/>
              </w:numPr>
              <w:tabs>
                <w:tab w:val="clear" w:pos="420"/>
                <w:tab w:val="left" w:pos="0"/>
              </w:tabs>
              <w:adjustRightInd w:val="0"/>
              <w:snapToGri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易制爆与第一类易制毒化学品存储或使用</w:t>
            </w:r>
          </w:p>
        </w:tc>
        <w:tc>
          <w:tcPr>
            <w:tcW w:w="231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344F7" w14:textId="77777777" w:rsidR="004D242B" w:rsidRDefault="0001410B">
            <w:pPr>
              <w:widowControl/>
              <w:adjustRightInd w:val="0"/>
              <w:snapToGrid w:val="0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</w:t>
            </w:r>
            <w:r>
              <w:rPr>
                <w:rFonts w:ascii="宋体" w:eastAsia="宋体" w:hAnsi="宋体" w:cs="宋体" w:hint="eastAsia"/>
                <w:szCs w:val="21"/>
              </w:rPr>
              <w:t>存储使用易制爆与第一类易制毒</w:t>
            </w:r>
          </w:p>
        </w:tc>
        <w:tc>
          <w:tcPr>
            <w:tcW w:w="19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97432" w14:textId="77777777" w:rsidR="004D242B" w:rsidRDefault="0001410B">
            <w:pPr>
              <w:widowControl/>
              <w:adjustRightInd w:val="0"/>
              <w:snapToGrid w:val="0"/>
              <w:textAlignment w:val="center"/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□使用</w:t>
            </w:r>
            <w:r>
              <w:rPr>
                <w:rFonts w:ascii="宋体" w:eastAsia="宋体" w:hAnsi="宋体" w:cs="宋体" w:hint="eastAsia"/>
                <w:szCs w:val="21"/>
              </w:rPr>
              <w:t>易制爆与第一类易制毒</w:t>
            </w:r>
          </w:p>
        </w:tc>
        <w:tc>
          <w:tcPr>
            <w:tcW w:w="191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B9269" w14:textId="77777777" w:rsidR="004D242B" w:rsidRDefault="004D242B">
            <w:pPr>
              <w:widowControl/>
              <w:adjustRightInd w:val="0"/>
              <w:snapToGrid w:val="0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2100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5BC7D5E" w14:textId="77777777" w:rsidR="004D242B" w:rsidRDefault="0001410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黑体" w:eastAsia="黑体" w:hAnsi="黑体" w:cs="黑体"/>
                <w:snapToGrid w:val="0"/>
                <w:color w:val="000000"/>
                <w:kern w:val="0"/>
                <w:szCs w:val="21"/>
              </w:rPr>
            </w:pPr>
            <w:r>
              <w:rPr>
                <w:rFonts w:ascii="黑体" w:eastAsia="黑体" w:hAnsi="黑体" w:cs="黑体" w:hint="eastAsia"/>
                <w:snapToGrid w:val="0"/>
                <w:color w:val="000000"/>
                <w:kern w:val="0"/>
                <w:szCs w:val="21"/>
              </w:rPr>
              <w:t>——</w:t>
            </w:r>
          </w:p>
        </w:tc>
      </w:tr>
      <w:tr w:rsidR="004D242B" w14:paraId="73C4354C" w14:textId="77777777">
        <w:trPr>
          <w:cantSplit/>
          <w:trHeight w:val="567"/>
        </w:trPr>
        <w:tc>
          <w:tcPr>
            <w:tcW w:w="1767" w:type="dxa"/>
            <w:vMerge/>
            <w:shd w:val="clear" w:color="auto" w:fill="auto"/>
            <w:vAlign w:val="center"/>
          </w:tcPr>
          <w:p w14:paraId="7EFC1C3E" w14:textId="77777777" w:rsidR="004D242B" w:rsidRDefault="004D242B">
            <w:pPr>
              <w:adjustRightInd w:val="0"/>
              <w:snapToGrid w:val="0"/>
              <w:contextualSpacing/>
              <w:jc w:val="center"/>
              <w:rPr>
                <w:rFonts w:ascii="黑体" w:eastAsia="黑体" w:hAnsi="黑体" w:cs="黑体"/>
                <w:bCs/>
                <w:kern w:val="0"/>
                <w:szCs w:val="21"/>
              </w:rPr>
            </w:pPr>
          </w:p>
        </w:tc>
        <w:tc>
          <w:tcPr>
            <w:tcW w:w="155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8D47DD8" w14:textId="77777777" w:rsidR="004D242B" w:rsidRDefault="004D242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3359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CA31A" w14:textId="77777777" w:rsidR="004D242B" w:rsidRDefault="0001410B">
            <w:pPr>
              <w:numPr>
                <w:ilvl w:val="1"/>
                <w:numId w:val="1"/>
              </w:numPr>
              <w:tabs>
                <w:tab w:val="clear" w:pos="420"/>
                <w:tab w:val="left" w:pos="0"/>
              </w:tabs>
              <w:adjustRightInd w:val="0"/>
              <w:snapToGrid w:val="0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其他化学品存储或使用</w:t>
            </w:r>
          </w:p>
        </w:tc>
        <w:tc>
          <w:tcPr>
            <w:tcW w:w="231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A2244" w14:textId="77777777" w:rsidR="004D242B" w:rsidRDefault="004D242B">
            <w:pPr>
              <w:widowControl/>
              <w:adjustRightInd w:val="0"/>
              <w:snapToGrid w:val="0"/>
              <w:textAlignment w:val="center"/>
              <w:rPr>
                <w:rFonts w:ascii="宋体" w:eastAsia="宋体" w:hAnsi="宋体" w:cs="宋体"/>
                <w:bCs/>
                <w:kern w:val="0"/>
                <w:szCs w:val="21"/>
              </w:rPr>
            </w:pPr>
          </w:p>
        </w:tc>
        <w:tc>
          <w:tcPr>
            <w:tcW w:w="19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1746D" w14:textId="77777777" w:rsidR="004D242B" w:rsidRDefault="0001410B">
            <w:pPr>
              <w:widowControl/>
              <w:adjustRightInd w:val="0"/>
              <w:snapToGrid w:val="0"/>
              <w:rPr>
                <w:rFonts w:ascii="宋体" w:eastAsia="宋体" w:hAnsi="宋体" w:cs="宋体"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sym w:font="Wingdings 2" w:char="00A3"/>
            </w: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危险化学品（含二三类易制毒）</w:t>
            </w:r>
          </w:p>
        </w:tc>
        <w:tc>
          <w:tcPr>
            <w:tcW w:w="191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C5EC1" w14:textId="77777777" w:rsidR="004D242B" w:rsidRDefault="0001410B">
            <w:pPr>
              <w:widowControl/>
              <w:adjustRightInd w:val="0"/>
              <w:snapToGrid w:val="0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□普通化学试剂并涉及化学反应</w:t>
            </w:r>
          </w:p>
        </w:tc>
        <w:tc>
          <w:tcPr>
            <w:tcW w:w="210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56BCDD4" w14:textId="77777777" w:rsidR="004D242B" w:rsidRDefault="004D242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黑体" w:eastAsia="黑体" w:hAnsi="黑体" w:cs="黑体"/>
                <w:snapToGrid w:val="0"/>
                <w:color w:val="000000"/>
                <w:kern w:val="0"/>
                <w:szCs w:val="21"/>
              </w:rPr>
            </w:pPr>
          </w:p>
        </w:tc>
      </w:tr>
      <w:tr w:rsidR="004D242B" w14:paraId="625313DB" w14:textId="77777777">
        <w:trPr>
          <w:cantSplit/>
          <w:trHeight w:val="567"/>
        </w:trPr>
        <w:tc>
          <w:tcPr>
            <w:tcW w:w="1767" w:type="dxa"/>
            <w:vMerge/>
            <w:shd w:val="clear" w:color="auto" w:fill="auto"/>
            <w:vAlign w:val="center"/>
          </w:tcPr>
          <w:p w14:paraId="493DAB68" w14:textId="77777777" w:rsidR="004D242B" w:rsidRDefault="004D242B">
            <w:pPr>
              <w:adjustRightInd w:val="0"/>
              <w:snapToGrid w:val="0"/>
              <w:contextualSpacing/>
              <w:jc w:val="center"/>
              <w:rPr>
                <w:rFonts w:ascii="黑体" w:eastAsia="黑体" w:hAnsi="黑体" w:cs="黑体"/>
                <w:bCs/>
                <w:kern w:val="0"/>
                <w:szCs w:val="21"/>
              </w:rPr>
            </w:pPr>
          </w:p>
        </w:tc>
        <w:tc>
          <w:tcPr>
            <w:tcW w:w="155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DE585ED" w14:textId="77777777" w:rsidR="004D242B" w:rsidRDefault="004D242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3359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FCA6F" w14:textId="77777777" w:rsidR="004D242B" w:rsidRDefault="0001410B">
            <w:pPr>
              <w:numPr>
                <w:ilvl w:val="1"/>
                <w:numId w:val="1"/>
              </w:numPr>
              <w:tabs>
                <w:tab w:val="clear" w:pos="420"/>
                <w:tab w:val="left" w:pos="0"/>
              </w:tabs>
              <w:adjustRightInd w:val="0"/>
              <w:snapToGri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易燃易爆化学品存储或使用</w:t>
            </w:r>
          </w:p>
        </w:tc>
        <w:tc>
          <w:tcPr>
            <w:tcW w:w="231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5EF66" w14:textId="77777777" w:rsidR="004D242B" w:rsidRDefault="0001410B">
            <w:pPr>
              <w:widowControl/>
              <w:adjustRightInd w:val="0"/>
              <w:snapToGrid w:val="0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</w:t>
            </w: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Cs w:val="21"/>
              </w:rPr>
              <w:t>存量[25,50)</w:t>
            </w:r>
          </w:p>
        </w:tc>
        <w:tc>
          <w:tcPr>
            <w:tcW w:w="19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DE530" w14:textId="77777777" w:rsidR="004D242B" w:rsidRDefault="0001410B">
            <w:pPr>
              <w:widowControl/>
              <w:adjustRightInd w:val="0"/>
              <w:snapToGrid w:val="0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</w:t>
            </w: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Cs w:val="21"/>
              </w:rPr>
              <w:t>存量(0,25)</w:t>
            </w:r>
          </w:p>
        </w:tc>
        <w:tc>
          <w:tcPr>
            <w:tcW w:w="191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E20B4" w14:textId="77777777" w:rsidR="004D242B" w:rsidRDefault="004D242B">
            <w:pPr>
              <w:widowControl/>
              <w:adjustRightInd w:val="0"/>
              <w:snapToGrid w:val="0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210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059710E" w14:textId="77777777" w:rsidR="004D242B" w:rsidRDefault="004D242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黑体" w:eastAsia="黑体" w:hAnsi="黑体" w:cs="黑体"/>
                <w:snapToGrid w:val="0"/>
                <w:color w:val="000000"/>
                <w:kern w:val="0"/>
                <w:szCs w:val="21"/>
              </w:rPr>
            </w:pPr>
          </w:p>
        </w:tc>
      </w:tr>
      <w:tr w:rsidR="004D242B" w14:paraId="0ADB15DC" w14:textId="77777777">
        <w:trPr>
          <w:cantSplit/>
          <w:trHeight w:val="90"/>
        </w:trPr>
        <w:tc>
          <w:tcPr>
            <w:tcW w:w="1767" w:type="dxa"/>
            <w:vMerge/>
            <w:shd w:val="clear" w:color="auto" w:fill="auto"/>
            <w:vAlign w:val="center"/>
          </w:tcPr>
          <w:p w14:paraId="282D965F" w14:textId="77777777" w:rsidR="004D242B" w:rsidRDefault="004D242B">
            <w:pPr>
              <w:adjustRightInd w:val="0"/>
              <w:snapToGrid w:val="0"/>
              <w:contextualSpacing/>
              <w:jc w:val="center"/>
              <w:rPr>
                <w:rFonts w:ascii="黑体" w:eastAsia="黑体" w:hAnsi="黑体" w:cs="黑体"/>
                <w:bCs/>
                <w:kern w:val="0"/>
                <w:szCs w:val="21"/>
              </w:rPr>
            </w:pPr>
          </w:p>
        </w:tc>
        <w:tc>
          <w:tcPr>
            <w:tcW w:w="155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7EE7DDF" w14:textId="77777777" w:rsidR="004D242B" w:rsidRDefault="004D242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3359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FB92B" w14:textId="77777777" w:rsidR="004D242B" w:rsidRDefault="0001410B">
            <w:pPr>
              <w:numPr>
                <w:ilvl w:val="1"/>
                <w:numId w:val="1"/>
              </w:numPr>
              <w:tabs>
                <w:tab w:val="clear" w:pos="420"/>
                <w:tab w:val="left" w:pos="0"/>
              </w:tabs>
              <w:adjustRightInd w:val="0"/>
              <w:snapToGri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实验气体种类</w:t>
            </w:r>
          </w:p>
        </w:tc>
        <w:tc>
          <w:tcPr>
            <w:tcW w:w="231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F627D" w14:textId="77777777" w:rsidR="004D242B" w:rsidRDefault="0001410B">
            <w:pPr>
              <w:widowControl/>
              <w:adjustRightInd w:val="0"/>
              <w:snapToGrid w:val="0"/>
              <w:textAlignment w:val="center"/>
              <w:rPr>
                <w:rFonts w:ascii="宋体" w:eastAsia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□存储</w:t>
            </w: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Cs w:val="21"/>
              </w:rPr>
              <w:t>有毒有害气体</w:t>
            </w:r>
          </w:p>
          <w:p w14:paraId="32823445" w14:textId="77777777" w:rsidR="004D242B" w:rsidRDefault="0001410B">
            <w:pPr>
              <w:widowControl/>
              <w:adjustRightInd w:val="0"/>
              <w:snapToGrid w:val="0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</w:t>
            </w: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Cs w:val="21"/>
              </w:rPr>
              <w:t>易燃助燃共存</w:t>
            </w:r>
          </w:p>
        </w:tc>
        <w:tc>
          <w:tcPr>
            <w:tcW w:w="19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C1342" w14:textId="77777777" w:rsidR="004D242B" w:rsidRDefault="0001410B">
            <w:pPr>
              <w:widowControl/>
              <w:adjustRightInd w:val="0"/>
              <w:snapToGrid w:val="0"/>
              <w:textAlignment w:val="center"/>
            </w:pPr>
            <w:r>
              <w:rPr>
                <w:rFonts w:hint="eastAsia"/>
              </w:rPr>
              <w:t>□存储易燃气体</w:t>
            </w:r>
          </w:p>
          <w:p w14:paraId="781B9CCC" w14:textId="77777777" w:rsidR="004D242B" w:rsidRDefault="0001410B">
            <w:pPr>
              <w:widowControl/>
              <w:adjustRightInd w:val="0"/>
              <w:snapToGrid w:val="0"/>
              <w:textAlignment w:val="center"/>
            </w:pPr>
            <w:r>
              <w:rPr>
                <w:rFonts w:hint="eastAsia"/>
              </w:rPr>
              <w:t>□存储助燃气体</w:t>
            </w:r>
          </w:p>
        </w:tc>
        <w:tc>
          <w:tcPr>
            <w:tcW w:w="191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B256F" w14:textId="77777777" w:rsidR="004D242B" w:rsidRDefault="0001410B">
            <w:pPr>
              <w:widowControl/>
              <w:adjustRightInd w:val="0"/>
              <w:snapToGrid w:val="0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□存储惰性</w:t>
            </w: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Cs w:val="21"/>
              </w:rPr>
              <w:t>气体</w:t>
            </w:r>
          </w:p>
        </w:tc>
        <w:tc>
          <w:tcPr>
            <w:tcW w:w="210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1B7FFC0" w14:textId="77777777" w:rsidR="004D242B" w:rsidRDefault="004D242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黑体" w:eastAsia="黑体" w:hAnsi="黑体" w:cs="黑体"/>
                <w:snapToGrid w:val="0"/>
                <w:color w:val="000000"/>
                <w:kern w:val="0"/>
                <w:szCs w:val="21"/>
              </w:rPr>
            </w:pPr>
          </w:p>
        </w:tc>
      </w:tr>
      <w:tr w:rsidR="004D242B" w14:paraId="5C96D055" w14:textId="77777777">
        <w:trPr>
          <w:cantSplit/>
          <w:trHeight w:val="1088"/>
        </w:trPr>
        <w:tc>
          <w:tcPr>
            <w:tcW w:w="1767" w:type="dxa"/>
            <w:vMerge/>
            <w:shd w:val="clear" w:color="auto" w:fill="auto"/>
            <w:vAlign w:val="center"/>
          </w:tcPr>
          <w:p w14:paraId="11E259BE" w14:textId="77777777" w:rsidR="004D242B" w:rsidRDefault="004D242B">
            <w:pPr>
              <w:adjustRightInd w:val="0"/>
              <w:snapToGrid w:val="0"/>
              <w:contextualSpacing/>
              <w:jc w:val="center"/>
              <w:rPr>
                <w:rFonts w:ascii="黑体" w:eastAsia="黑体" w:hAnsi="黑体" w:cs="黑体"/>
                <w:bCs/>
                <w:kern w:val="0"/>
                <w:szCs w:val="21"/>
              </w:rPr>
            </w:pPr>
          </w:p>
        </w:tc>
        <w:tc>
          <w:tcPr>
            <w:tcW w:w="155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39976B4" w14:textId="77777777" w:rsidR="004D242B" w:rsidRDefault="004D242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3359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B93D3" w14:textId="77777777" w:rsidR="004D242B" w:rsidRDefault="0001410B">
            <w:pPr>
              <w:numPr>
                <w:ilvl w:val="1"/>
                <w:numId w:val="1"/>
              </w:numPr>
              <w:tabs>
                <w:tab w:val="clear" w:pos="420"/>
                <w:tab w:val="left" w:pos="0"/>
              </w:tabs>
              <w:adjustRightInd w:val="0"/>
              <w:snapToGri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气瓶的数量（单位：瓶，标准按40L/瓶计算，其他容积按此核算）</w:t>
            </w:r>
          </w:p>
        </w:tc>
        <w:tc>
          <w:tcPr>
            <w:tcW w:w="231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2B8DE" w14:textId="77777777" w:rsidR="004D242B" w:rsidRDefault="0001410B">
            <w:pPr>
              <w:widowControl/>
              <w:adjustRightInd w:val="0"/>
              <w:snapToGrid w:val="0"/>
              <w:textAlignment w:val="center"/>
              <w:rPr>
                <w:rFonts w:ascii="宋体" w:eastAsia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</w:t>
            </w: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Cs w:val="21"/>
              </w:rPr>
              <w:t>有毒有害气体≥1</w:t>
            </w:r>
          </w:p>
          <w:p w14:paraId="644AE91C" w14:textId="77777777" w:rsidR="004D242B" w:rsidRDefault="0001410B">
            <w:pPr>
              <w:widowControl/>
              <w:adjustRightInd w:val="0"/>
              <w:snapToGrid w:val="0"/>
              <w:textAlignment w:val="center"/>
              <w:rPr>
                <w:rFonts w:ascii="宋体" w:eastAsia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□易燃气体</w:t>
            </w: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Cs w:val="21"/>
              </w:rPr>
              <w:t>[4,6]</w:t>
            </w:r>
          </w:p>
          <w:p w14:paraId="28DDD235" w14:textId="77777777" w:rsidR="004D242B" w:rsidRDefault="0001410B">
            <w:pPr>
              <w:widowControl/>
              <w:adjustRightInd w:val="0"/>
              <w:snapToGrid w:val="0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□惰性气体</w:t>
            </w: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Cs w:val="21"/>
              </w:rPr>
              <w:t>[6,10]</w:t>
            </w:r>
          </w:p>
        </w:tc>
        <w:tc>
          <w:tcPr>
            <w:tcW w:w="19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5F878" w14:textId="77777777" w:rsidR="004D242B" w:rsidRDefault="0001410B">
            <w:pPr>
              <w:widowControl/>
              <w:adjustRightInd w:val="0"/>
              <w:snapToGrid w:val="0"/>
              <w:textAlignment w:val="center"/>
              <w:rPr>
                <w:rFonts w:ascii="宋体" w:eastAsia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□易燃气体</w:t>
            </w: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Cs w:val="21"/>
              </w:rPr>
              <w:t>[1,4)</w:t>
            </w:r>
          </w:p>
          <w:p w14:paraId="0BA9FCCC" w14:textId="77777777" w:rsidR="004D242B" w:rsidRDefault="0001410B">
            <w:pPr>
              <w:widowControl/>
              <w:adjustRightInd w:val="0"/>
              <w:snapToGrid w:val="0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□惰性气体</w:t>
            </w: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Cs w:val="21"/>
              </w:rPr>
              <w:t>[2,6)</w:t>
            </w:r>
          </w:p>
        </w:tc>
        <w:tc>
          <w:tcPr>
            <w:tcW w:w="191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3D27D" w14:textId="77777777" w:rsidR="004D242B" w:rsidRDefault="0001410B">
            <w:pPr>
              <w:widowControl/>
              <w:adjustRightInd w:val="0"/>
              <w:snapToGrid w:val="0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□惰性气体=1</w:t>
            </w:r>
          </w:p>
        </w:tc>
        <w:tc>
          <w:tcPr>
            <w:tcW w:w="210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1BEB79E" w14:textId="77777777" w:rsidR="004D242B" w:rsidRDefault="004D242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黑体" w:eastAsia="黑体" w:hAnsi="黑体" w:cs="黑体"/>
                <w:snapToGrid w:val="0"/>
                <w:color w:val="000000"/>
                <w:kern w:val="0"/>
                <w:szCs w:val="21"/>
              </w:rPr>
            </w:pPr>
          </w:p>
        </w:tc>
      </w:tr>
      <w:tr w:rsidR="004D242B" w14:paraId="68AF7E2B" w14:textId="77777777">
        <w:trPr>
          <w:cantSplit/>
          <w:trHeight w:val="1088"/>
        </w:trPr>
        <w:tc>
          <w:tcPr>
            <w:tcW w:w="1767" w:type="dxa"/>
            <w:vMerge/>
            <w:shd w:val="clear" w:color="auto" w:fill="auto"/>
            <w:vAlign w:val="center"/>
          </w:tcPr>
          <w:p w14:paraId="20C345F7" w14:textId="77777777" w:rsidR="004D242B" w:rsidRDefault="004D242B">
            <w:pPr>
              <w:adjustRightInd w:val="0"/>
              <w:snapToGrid w:val="0"/>
              <w:contextualSpacing/>
              <w:jc w:val="center"/>
              <w:rPr>
                <w:rFonts w:ascii="黑体" w:eastAsia="黑体" w:hAnsi="黑体" w:cs="黑体"/>
                <w:bCs/>
                <w:kern w:val="0"/>
                <w:szCs w:val="21"/>
              </w:rPr>
            </w:pPr>
          </w:p>
        </w:tc>
        <w:tc>
          <w:tcPr>
            <w:tcW w:w="155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E5FDC95" w14:textId="77777777" w:rsidR="004D242B" w:rsidRDefault="004D242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3359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E47C0" w14:textId="77777777" w:rsidR="004D242B" w:rsidRDefault="0001410B">
            <w:pPr>
              <w:numPr>
                <w:ilvl w:val="1"/>
                <w:numId w:val="1"/>
              </w:numPr>
              <w:tabs>
                <w:tab w:val="clear" w:pos="420"/>
                <w:tab w:val="left" w:pos="0"/>
              </w:tabs>
              <w:adjustRightInd w:val="0"/>
              <w:snapToGri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高压反应容器（反应釜、水热釜等）</w:t>
            </w:r>
          </w:p>
        </w:tc>
        <w:tc>
          <w:tcPr>
            <w:tcW w:w="231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361E5" w14:textId="77777777" w:rsidR="004D242B" w:rsidRDefault="0001410B">
            <w:pPr>
              <w:widowControl/>
              <w:adjustRightInd w:val="0"/>
              <w:snapToGrid w:val="0"/>
              <w:textAlignment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</w:t>
            </w: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Cs w:val="21"/>
              </w:rPr>
              <w:t>数量≥10台</w:t>
            </w:r>
          </w:p>
        </w:tc>
        <w:tc>
          <w:tcPr>
            <w:tcW w:w="19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F8388" w14:textId="77777777" w:rsidR="004D242B" w:rsidRDefault="0001410B">
            <w:pPr>
              <w:widowControl/>
              <w:adjustRightInd w:val="0"/>
              <w:snapToGrid w:val="0"/>
              <w:textAlignment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</w:t>
            </w: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Cs w:val="21"/>
              </w:rPr>
              <w:t>数量≥6台</w:t>
            </w:r>
          </w:p>
        </w:tc>
        <w:tc>
          <w:tcPr>
            <w:tcW w:w="191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5BD1D" w14:textId="77777777" w:rsidR="004D242B" w:rsidRDefault="0001410B">
            <w:pPr>
              <w:widowControl/>
              <w:adjustRightInd w:val="0"/>
              <w:snapToGrid w:val="0"/>
              <w:jc w:val="left"/>
              <w:textAlignment w:val="center"/>
              <w:rPr>
                <w:rFonts w:ascii="宋体" w:eastAsia="宋体" w:hAnsi="宋体" w:cs="宋体"/>
                <w:snapToGrid w:val="0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□数量≥3台</w:t>
            </w:r>
          </w:p>
        </w:tc>
        <w:tc>
          <w:tcPr>
            <w:tcW w:w="210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F54F108" w14:textId="77777777" w:rsidR="004D242B" w:rsidRDefault="004D242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黑体" w:eastAsia="黑体" w:hAnsi="黑体" w:cs="黑体"/>
                <w:snapToGrid w:val="0"/>
                <w:color w:val="000000"/>
                <w:kern w:val="0"/>
                <w:szCs w:val="21"/>
              </w:rPr>
            </w:pPr>
          </w:p>
        </w:tc>
      </w:tr>
      <w:tr w:rsidR="004D242B" w14:paraId="65259137" w14:textId="77777777">
        <w:trPr>
          <w:cantSplit/>
          <w:trHeight w:val="567"/>
        </w:trPr>
        <w:tc>
          <w:tcPr>
            <w:tcW w:w="1767" w:type="dxa"/>
            <w:vMerge/>
            <w:shd w:val="clear" w:color="auto" w:fill="auto"/>
            <w:vAlign w:val="center"/>
          </w:tcPr>
          <w:p w14:paraId="2F8835A7" w14:textId="77777777" w:rsidR="004D242B" w:rsidRDefault="004D242B">
            <w:pPr>
              <w:adjustRightInd w:val="0"/>
              <w:snapToGrid w:val="0"/>
              <w:contextualSpacing/>
              <w:jc w:val="center"/>
              <w:rPr>
                <w:rFonts w:ascii="黑体" w:eastAsia="黑体" w:hAnsi="黑体" w:cs="黑体"/>
                <w:bCs/>
                <w:kern w:val="0"/>
                <w:szCs w:val="21"/>
              </w:rPr>
            </w:pPr>
          </w:p>
        </w:tc>
        <w:tc>
          <w:tcPr>
            <w:tcW w:w="155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77F0F14" w14:textId="77777777" w:rsidR="004D242B" w:rsidRDefault="0001410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Cs w:val="21"/>
              </w:rPr>
              <w:t>生物安全</w:t>
            </w:r>
          </w:p>
        </w:tc>
        <w:tc>
          <w:tcPr>
            <w:tcW w:w="3359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229B7" w14:textId="77777777" w:rsidR="004D242B" w:rsidRDefault="0001410B">
            <w:pPr>
              <w:numPr>
                <w:ilvl w:val="1"/>
                <w:numId w:val="1"/>
              </w:numPr>
              <w:tabs>
                <w:tab w:val="clear" w:pos="420"/>
                <w:tab w:val="left" w:pos="0"/>
              </w:tabs>
              <w:adjustRightInd w:val="0"/>
              <w:snapToGri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精神药品存储或使用</w:t>
            </w:r>
          </w:p>
        </w:tc>
        <w:tc>
          <w:tcPr>
            <w:tcW w:w="231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714D8" w14:textId="77777777" w:rsidR="004D242B" w:rsidRDefault="0001410B">
            <w:pPr>
              <w:widowControl/>
              <w:adjustRightInd w:val="0"/>
              <w:snapToGrid w:val="0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</w:t>
            </w:r>
            <w:r>
              <w:rPr>
                <w:rFonts w:ascii="宋体" w:eastAsia="宋体" w:hAnsi="宋体" w:cs="宋体" w:hint="eastAsia"/>
              </w:rPr>
              <w:t>第一类精神药品</w:t>
            </w:r>
          </w:p>
        </w:tc>
        <w:tc>
          <w:tcPr>
            <w:tcW w:w="19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76143" w14:textId="77777777" w:rsidR="004D242B" w:rsidRDefault="0001410B">
            <w:pPr>
              <w:widowControl/>
              <w:adjustRightInd w:val="0"/>
              <w:snapToGrid w:val="0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</w:t>
            </w:r>
            <w:r>
              <w:rPr>
                <w:rFonts w:ascii="宋体" w:eastAsia="宋体" w:hAnsi="宋体" w:cs="宋体" w:hint="eastAsia"/>
              </w:rPr>
              <w:t>第二类精神药品</w:t>
            </w:r>
          </w:p>
        </w:tc>
        <w:tc>
          <w:tcPr>
            <w:tcW w:w="191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B0E86" w14:textId="77777777" w:rsidR="004D242B" w:rsidRDefault="004D242B">
            <w:pPr>
              <w:snapToGrid w:val="0"/>
              <w:rPr>
                <w:rFonts w:ascii="宋体" w:eastAsia="宋体" w:hAnsi="宋体" w:cs="宋体"/>
                <w:bCs/>
                <w:kern w:val="0"/>
                <w:szCs w:val="21"/>
              </w:rPr>
            </w:pPr>
          </w:p>
        </w:tc>
        <w:tc>
          <w:tcPr>
            <w:tcW w:w="210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278F396" w14:textId="77777777" w:rsidR="004D242B" w:rsidRDefault="004D242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黑体" w:eastAsia="黑体" w:hAnsi="黑体" w:cs="黑体"/>
                <w:snapToGrid w:val="0"/>
                <w:color w:val="000000"/>
                <w:kern w:val="0"/>
                <w:szCs w:val="21"/>
              </w:rPr>
            </w:pPr>
          </w:p>
        </w:tc>
      </w:tr>
      <w:tr w:rsidR="004D242B" w14:paraId="4FBBE422" w14:textId="77777777">
        <w:trPr>
          <w:cantSplit/>
          <w:trHeight w:val="567"/>
        </w:trPr>
        <w:tc>
          <w:tcPr>
            <w:tcW w:w="1767" w:type="dxa"/>
            <w:vMerge/>
            <w:shd w:val="clear" w:color="auto" w:fill="auto"/>
            <w:vAlign w:val="center"/>
          </w:tcPr>
          <w:p w14:paraId="6D40CF02" w14:textId="77777777" w:rsidR="004D242B" w:rsidRDefault="004D242B">
            <w:pPr>
              <w:adjustRightInd w:val="0"/>
              <w:snapToGrid w:val="0"/>
              <w:contextualSpacing/>
              <w:jc w:val="center"/>
              <w:rPr>
                <w:rFonts w:ascii="黑体" w:eastAsia="黑体" w:hAnsi="黑体" w:cs="黑体"/>
                <w:bCs/>
                <w:kern w:val="0"/>
                <w:szCs w:val="21"/>
              </w:rPr>
            </w:pPr>
          </w:p>
        </w:tc>
        <w:tc>
          <w:tcPr>
            <w:tcW w:w="155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526C5F" w14:textId="77777777" w:rsidR="004D242B" w:rsidRDefault="004D242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3359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46109" w14:textId="77777777" w:rsidR="004D242B" w:rsidRDefault="0001410B">
            <w:pPr>
              <w:numPr>
                <w:ilvl w:val="1"/>
                <w:numId w:val="1"/>
              </w:numPr>
              <w:tabs>
                <w:tab w:val="clear" w:pos="420"/>
                <w:tab w:val="left" w:pos="0"/>
              </w:tabs>
              <w:adjustRightInd w:val="0"/>
              <w:snapToGri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病原微生物存储或使用</w:t>
            </w:r>
          </w:p>
        </w:tc>
        <w:tc>
          <w:tcPr>
            <w:tcW w:w="231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B7F04" w14:textId="77777777" w:rsidR="004D242B" w:rsidRDefault="0001410B">
            <w:pPr>
              <w:widowControl/>
              <w:adjustRightInd w:val="0"/>
              <w:snapToGrid w:val="0"/>
              <w:rPr>
                <w:rFonts w:ascii="宋体" w:eastAsia="宋体" w:hAnsi="宋体" w:cs="宋体"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</w:t>
            </w:r>
            <w:r>
              <w:rPr>
                <w:rFonts w:ascii="宋体" w:eastAsia="宋体" w:hAnsi="宋体" w:cs="宋体" w:hint="eastAsia"/>
                <w:szCs w:val="21"/>
              </w:rPr>
              <w:t>第一、二类病原微生物</w:t>
            </w:r>
          </w:p>
        </w:tc>
        <w:tc>
          <w:tcPr>
            <w:tcW w:w="19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4BA41" w14:textId="77777777" w:rsidR="004D242B" w:rsidRDefault="0001410B">
            <w:pPr>
              <w:widowControl/>
              <w:adjustRightInd w:val="0"/>
              <w:snapToGri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</w:t>
            </w:r>
            <w:r>
              <w:rPr>
                <w:rFonts w:ascii="宋体" w:eastAsia="宋体" w:hAnsi="宋体" w:cs="宋体" w:hint="eastAsia"/>
                <w:szCs w:val="21"/>
              </w:rPr>
              <w:t>第三类病原微生物</w:t>
            </w:r>
          </w:p>
        </w:tc>
        <w:tc>
          <w:tcPr>
            <w:tcW w:w="191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A4ED8" w14:textId="77777777" w:rsidR="004D242B" w:rsidRDefault="0001410B">
            <w:pPr>
              <w:snapToGrid w:val="0"/>
              <w:rPr>
                <w:rFonts w:ascii="宋体" w:eastAsia="宋体" w:hAnsi="宋体" w:cs="宋体"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</w:t>
            </w:r>
            <w:r>
              <w:rPr>
                <w:rFonts w:ascii="宋体" w:eastAsia="宋体" w:hAnsi="宋体" w:cs="宋体" w:hint="eastAsia"/>
                <w:szCs w:val="21"/>
              </w:rPr>
              <w:t>第四类病原微生物</w:t>
            </w:r>
          </w:p>
        </w:tc>
        <w:tc>
          <w:tcPr>
            <w:tcW w:w="210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CFF786D" w14:textId="77777777" w:rsidR="004D242B" w:rsidRDefault="004D242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黑体" w:eastAsia="黑体" w:hAnsi="黑体" w:cs="黑体"/>
                <w:snapToGrid w:val="0"/>
                <w:color w:val="000000"/>
                <w:kern w:val="0"/>
                <w:szCs w:val="21"/>
              </w:rPr>
            </w:pPr>
          </w:p>
        </w:tc>
      </w:tr>
      <w:tr w:rsidR="004D242B" w14:paraId="5C557E6E" w14:textId="77777777">
        <w:trPr>
          <w:cantSplit/>
          <w:trHeight w:val="567"/>
        </w:trPr>
        <w:tc>
          <w:tcPr>
            <w:tcW w:w="1767" w:type="dxa"/>
            <w:vMerge/>
            <w:shd w:val="clear" w:color="auto" w:fill="auto"/>
            <w:vAlign w:val="center"/>
          </w:tcPr>
          <w:p w14:paraId="762BD3D3" w14:textId="77777777" w:rsidR="004D242B" w:rsidRDefault="004D242B">
            <w:pPr>
              <w:adjustRightInd w:val="0"/>
              <w:snapToGrid w:val="0"/>
              <w:contextualSpacing/>
              <w:jc w:val="center"/>
              <w:rPr>
                <w:rFonts w:ascii="黑体" w:eastAsia="黑体" w:hAnsi="黑体" w:cs="黑体"/>
                <w:bCs/>
                <w:kern w:val="0"/>
                <w:szCs w:val="21"/>
              </w:rPr>
            </w:pPr>
          </w:p>
        </w:tc>
        <w:tc>
          <w:tcPr>
            <w:tcW w:w="155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A6A3FF0" w14:textId="77777777" w:rsidR="004D242B" w:rsidRDefault="004D242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3359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39E73" w14:textId="77777777" w:rsidR="004D242B" w:rsidRDefault="0001410B">
            <w:pPr>
              <w:numPr>
                <w:ilvl w:val="1"/>
                <w:numId w:val="1"/>
              </w:numPr>
              <w:tabs>
                <w:tab w:val="clear" w:pos="420"/>
                <w:tab w:val="left" w:pos="0"/>
              </w:tabs>
              <w:adjustRightInd w:val="0"/>
              <w:snapToGri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生物安全实验室等级</w:t>
            </w:r>
          </w:p>
        </w:tc>
        <w:tc>
          <w:tcPr>
            <w:tcW w:w="231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26776" w14:textId="77777777" w:rsidR="004D242B" w:rsidRDefault="0001410B">
            <w:pPr>
              <w:widowControl/>
              <w:adjustRightInd w:val="0"/>
              <w:snapToGrid w:val="0"/>
              <w:rPr>
                <w:rFonts w:ascii="宋体" w:eastAsia="宋体" w:hAnsi="宋体" w:cs="宋体"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□BSL-3、ABSL-3、BSL-4、ABSL-4实验室</w:t>
            </w:r>
          </w:p>
        </w:tc>
        <w:tc>
          <w:tcPr>
            <w:tcW w:w="19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7F0DB" w14:textId="77777777" w:rsidR="004D242B" w:rsidRDefault="0001410B">
            <w:pPr>
              <w:widowControl/>
              <w:adjustRightInd w:val="0"/>
              <w:snapToGrid w:val="0"/>
              <w:rPr>
                <w:rFonts w:ascii="宋体" w:eastAsia="宋体" w:hAnsi="宋体" w:cs="宋体"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□BSL-2、ABSL-2实验室</w:t>
            </w:r>
          </w:p>
        </w:tc>
        <w:tc>
          <w:tcPr>
            <w:tcW w:w="191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FFD58" w14:textId="77777777" w:rsidR="004D242B" w:rsidRDefault="0001410B">
            <w:pPr>
              <w:snapToGrid w:val="0"/>
              <w:rPr>
                <w:rFonts w:ascii="宋体" w:eastAsia="宋体" w:hAnsi="宋体" w:cs="宋体"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□BSL-1、ABSL-1实验室</w:t>
            </w:r>
          </w:p>
        </w:tc>
        <w:tc>
          <w:tcPr>
            <w:tcW w:w="210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B56CF24" w14:textId="77777777" w:rsidR="004D242B" w:rsidRDefault="004D242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黑体" w:eastAsia="黑体" w:hAnsi="黑体" w:cs="黑体"/>
                <w:snapToGrid w:val="0"/>
                <w:color w:val="000000"/>
                <w:kern w:val="0"/>
                <w:szCs w:val="21"/>
              </w:rPr>
            </w:pPr>
          </w:p>
        </w:tc>
      </w:tr>
      <w:tr w:rsidR="004D242B" w14:paraId="04690ACB" w14:textId="77777777">
        <w:trPr>
          <w:cantSplit/>
          <w:trHeight w:val="567"/>
        </w:trPr>
        <w:tc>
          <w:tcPr>
            <w:tcW w:w="1767" w:type="dxa"/>
            <w:vMerge/>
            <w:shd w:val="clear" w:color="auto" w:fill="auto"/>
            <w:vAlign w:val="center"/>
          </w:tcPr>
          <w:p w14:paraId="56E02072" w14:textId="77777777" w:rsidR="004D242B" w:rsidRDefault="004D242B">
            <w:pPr>
              <w:adjustRightInd w:val="0"/>
              <w:snapToGrid w:val="0"/>
              <w:contextualSpacing/>
              <w:jc w:val="center"/>
              <w:rPr>
                <w:rFonts w:ascii="黑体" w:eastAsia="黑体" w:hAnsi="黑体" w:cs="黑体"/>
                <w:bCs/>
                <w:kern w:val="0"/>
                <w:szCs w:val="21"/>
              </w:rPr>
            </w:pPr>
          </w:p>
        </w:tc>
        <w:tc>
          <w:tcPr>
            <w:tcW w:w="155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F499120" w14:textId="77777777" w:rsidR="004D242B" w:rsidRDefault="0001410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Cs w:val="21"/>
              </w:rPr>
              <w:t>辐射安全</w:t>
            </w:r>
          </w:p>
        </w:tc>
        <w:tc>
          <w:tcPr>
            <w:tcW w:w="3359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15F0D" w14:textId="77777777" w:rsidR="004D242B" w:rsidRDefault="0001410B">
            <w:pPr>
              <w:numPr>
                <w:ilvl w:val="1"/>
                <w:numId w:val="1"/>
              </w:numPr>
              <w:tabs>
                <w:tab w:val="clear" w:pos="420"/>
                <w:tab w:val="left" w:pos="0"/>
              </w:tabs>
              <w:adjustRightInd w:val="0"/>
              <w:snapToGri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放射性同位素、放射源</w:t>
            </w:r>
          </w:p>
        </w:tc>
        <w:tc>
          <w:tcPr>
            <w:tcW w:w="231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85B3F" w14:textId="77777777" w:rsidR="004D242B" w:rsidRDefault="0001410B">
            <w:pPr>
              <w:widowControl/>
              <w:adjustRightInd w:val="0"/>
              <w:snapToGrid w:val="0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</w:t>
            </w:r>
            <w:r>
              <w:rPr>
                <w:rFonts w:ascii="宋体" w:eastAsia="宋体" w:hAnsi="宋体" w:cs="宋体" w:hint="eastAsia"/>
                <w:szCs w:val="21"/>
              </w:rPr>
              <w:t>存储或使用</w:t>
            </w:r>
          </w:p>
        </w:tc>
        <w:tc>
          <w:tcPr>
            <w:tcW w:w="19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184E2" w14:textId="77777777" w:rsidR="004D242B" w:rsidRDefault="004D242B">
            <w:pPr>
              <w:widowControl/>
              <w:adjustRightInd w:val="0"/>
              <w:snapToGrid w:val="0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91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3BBD3" w14:textId="77777777" w:rsidR="004D242B" w:rsidRDefault="004D242B">
            <w:pPr>
              <w:widowControl/>
              <w:adjustRightInd w:val="0"/>
              <w:snapToGrid w:val="0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210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C6972E1" w14:textId="77777777" w:rsidR="004D242B" w:rsidRDefault="004D242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黑体" w:eastAsia="黑体" w:hAnsi="黑体" w:cs="黑体"/>
                <w:snapToGrid w:val="0"/>
                <w:color w:val="000000"/>
                <w:kern w:val="0"/>
                <w:szCs w:val="21"/>
              </w:rPr>
            </w:pPr>
          </w:p>
        </w:tc>
      </w:tr>
      <w:tr w:rsidR="004D242B" w14:paraId="7C741575" w14:textId="77777777">
        <w:trPr>
          <w:cantSplit/>
          <w:trHeight w:val="567"/>
        </w:trPr>
        <w:tc>
          <w:tcPr>
            <w:tcW w:w="1767" w:type="dxa"/>
            <w:vMerge/>
            <w:shd w:val="clear" w:color="auto" w:fill="auto"/>
            <w:vAlign w:val="center"/>
          </w:tcPr>
          <w:p w14:paraId="4CCFB42F" w14:textId="77777777" w:rsidR="004D242B" w:rsidRDefault="004D242B">
            <w:pPr>
              <w:adjustRightInd w:val="0"/>
              <w:snapToGrid w:val="0"/>
              <w:contextualSpacing/>
              <w:jc w:val="center"/>
              <w:rPr>
                <w:rFonts w:ascii="黑体" w:eastAsia="黑体" w:hAnsi="黑体" w:cs="黑体"/>
                <w:bCs/>
                <w:kern w:val="0"/>
                <w:szCs w:val="21"/>
              </w:rPr>
            </w:pPr>
          </w:p>
        </w:tc>
        <w:tc>
          <w:tcPr>
            <w:tcW w:w="155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7404FE1" w14:textId="77777777" w:rsidR="004D242B" w:rsidRDefault="004D242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3359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55EA7" w14:textId="77777777" w:rsidR="004D242B" w:rsidRDefault="0001410B">
            <w:pPr>
              <w:numPr>
                <w:ilvl w:val="1"/>
                <w:numId w:val="1"/>
              </w:numPr>
              <w:tabs>
                <w:tab w:val="clear" w:pos="420"/>
                <w:tab w:val="left" w:pos="0"/>
              </w:tabs>
              <w:adjustRightInd w:val="0"/>
              <w:snapToGri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射线装置</w:t>
            </w:r>
          </w:p>
        </w:tc>
        <w:tc>
          <w:tcPr>
            <w:tcW w:w="231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D066E" w14:textId="77777777" w:rsidR="004D242B" w:rsidRDefault="0001410B">
            <w:pPr>
              <w:widowControl/>
              <w:adjustRightInd w:val="0"/>
              <w:snapToGrid w:val="0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</w:t>
            </w: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Cs w:val="21"/>
              </w:rPr>
              <w:t>Ⅰ类、Ⅱ类</w:t>
            </w:r>
          </w:p>
        </w:tc>
        <w:tc>
          <w:tcPr>
            <w:tcW w:w="19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C9B08" w14:textId="77777777" w:rsidR="004D242B" w:rsidRDefault="0001410B">
            <w:pPr>
              <w:widowControl/>
              <w:adjustRightInd w:val="0"/>
              <w:snapToGrid w:val="0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</w:t>
            </w: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Cs w:val="21"/>
              </w:rPr>
              <w:t>Ⅲ类</w:t>
            </w:r>
          </w:p>
        </w:tc>
        <w:tc>
          <w:tcPr>
            <w:tcW w:w="191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4390E" w14:textId="77777777" w:rsidR="004D242B" w:rsidRDefault="004D242B">
            <w:pPr>
              <w:widowControl/>
              <w:adjustRightInd w:val="0"/>
              <w:snapToGrid w:val="0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210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F9D9BF0" w14:textId="77777777" w:rsidR="004D242B" w:rsidRDefault="004D242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黑体" w:eastAsia="黑体" w:hAnsi="黑体" w:cs="黑体"/>
                <w:snapToGrid w:val="0"/>
                <w:color w:val="000000"/>
                <w:kern w:val="0"/>
                <w:szCs w:val="21"/>
              </w:rPr>
            </w:pPr>
          </w:p>
        </w:tc>
      </w:tr>
      <w:tr w:rsidR="004D242B" w14:paraId="539AB5FE" w14:textId="77777777">
        <w:trPr>
          <w:cantSplit/>
          <w:trHeight w:val="567"/>
        </w:trPr>
        <w:tc>
          <w:tcPr>
            <w:tcW w:w="1767" w:type="dxa"/>
            <w:vMerge/>
            <w:shd w:val="clear" w:color="auto" w:fill="auto"/>
            <w:vAlign w:val="center"/>
          </w:tcPr>
          <w:p w14:paraId="0C683074" w14:textId="77777777" w:rsidR="004D242B" w:rsidRDefault="004D242B">
            <w:pPr>
              <w:adjustRightInd w:val="0"/>
              <w:snapToGrid w:val="0"/>
              <w:contextualSpacing/>
              <w:jc w:val="center"/>
              <w:rPr>
                <w:rFonts w:ascii="黑体" w:eastAsia="黑体" w:hAnsi="黑体" w:cs="黑体"/>
                <w:bCs/>
                <w:kern w:val="0"/>
                <w:szCs w:val="21"/>
              </w:rPr>
            </w:pPr>
          </w:p>
        </w:tc>
        <w:tc>
          <w:tcPr>
            <w:tcW w:w="155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178ADD" w14:textId="77777777" w:rsidR="004D242B" w:rsidRDefault="0001410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Cs w:val="21"/>
              </w:rPr>
              <w:t>机电安全</w:t>
            </w:r>
          </w:p>
        </w:tc>
        <w:tc>
          <w:tcPr>
            <w:tcW w:w="3359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70704" w14:textId="77777777" w:rsidR="004D242B" w:rsidRDefault="0001410B">
            <w:pPr>
              <w:numPr>
                <w:ilvl w:val="1"/>
                <w:numId w:val="1"/>
              </w:numPr>
              <w:tabs>
                <w:tab w:val="clear" w:pos="420"/>
                <w:tab w:val="left" w:pos="0"/>
              </w:tabs>
              <w:adjustRightInd w:val="0"/>
              <w:snapToGrid w:val="0"/>
              <w:rPr>
                <w:rFonts w:eastAsia="宋体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机械加工类高速设备</w:t>
            </w:r>
          </w:p>
        </w:tc>
        <w:tc>
          <w:tcPr>
            <w:tcW w:w="231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51046" w14:textId="77777777" w:rsidR="004D242B" w:rsidRDefault="0001410B">
            <w:pPr>
              <w:widowControl/>
              <w:adjustRightInd w:val="0"/>
              <w:snapToGrid w:val="0"/>
              <w:rPr>
                <w:rFonts w:ascii="宋体" w:eastAsia="宋体" w:hAnsi="宋体" w:cs="宋体"/>
                <w:color w:val="000000"/>
                <w:szCs w:val="21"/>
                <w:highlight w:val="yellow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□高转速设备：转速</w:t>
            </w: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Cs w:val="21"/>
              </w:rPr>
              <w:t>≥30000r/min</w:t>
            </w:r>
          </w:p>
        </w:tc>
        <w:tc>
          <w:tcPr>
            <w:tcW w:w="19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E35E2" w14:textId="77777777" w:rsidR="004D242B" w:rsidRDefault="0001410B">
            <w:pPr>
              <w:widowControl/>
              <w:adjustRightInd w:val="0"/>
              <w:snapToGrid w:val="0"/>
              <w:rPr>
                <w:rFonts w:ascii="宋体" w:eastAsia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□高转速设备：</w:t>
            </w: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Cs w:val="21"/>
              </w:rPr>
              <w:t>30000r/min</w:t>
            </w: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&gt;转速</w:t>
            </w: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Cs w:val="21"/>
              </w:rPr>
              <w:t>≥10000r/min</w:t>
            </w:r>
          </w:p>
          <w:p w14:paraId="2105DA86" w14:textId="77777777" w:rsidR="004D242B" w:rsidRDefault="0001410B">
            <w:pPr>
              <w:widowControl/>
              <w:adjustRightInd w:val="0"/>
              <w:snapToGrid w:val="0"/>
              <w:rPr>
                <w:rFonts w:ascii="宋体" w:eastAsia="宋体" w:hAnsi="宋体" w:cs="宋体"/>
                <w:color w:val="000000"/>
                <w:szCs w:val="21"/>
                <w:highlight w:val="yellow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lastRenderedPageBreak/>
              <w:t>□机械压力设备：冲压机、金属积压液压机、四柱液压机等</w:t>
            </w:r>
          </w:p>
        </w:tc>
        <w:tc>
          <w:tcPr>
            <w:tcW w:w="191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CFBBA" w14:textId="77777777" w:rsidR="004D242B" w:rsidRDefault="0001410B">
            <w:pPr>
              <w:widowControl/>
              <w:adjustRightInd w:val="0"/>
              <w:snapToGrid w:val="0"/>
              <w:rPr>
                <w:rFonts w:ascii="宋体" w:eastAsia="宋体" w:hAnsi="宋体" w:cs="宋体"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lastRenderedPageBreak/>
              <w:t>□机械加工设备：高速、回转机械、车床、钻床、铣床、刨床等</w:t>
            </w:r>
          </w:p>
          <w:p w14:paraId="3971FF7D" w14:textId="77777777" w:rsidR="004D242B" w:rsidRDefault="0001410B">
            <w:pPr>
              <w:widowControl/>
              <w:adjustRightInd w:val="0"/>
              <w:snapToGrid w:val="0"/>
              <w:rPr>
                <w:rFonts w:ascii="宋体" w:eastAsia="宋体" w:hAnsi="宋体" w:cs="宋体"/>
                <w:snapToGrid w:val="0"/>
                <w:color w:val="000000"/>
                <w:kern w:val="0"/>
                <w:szCs w:val="21"/>
                <w:highlight w:val="yellow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lastRenderedPageBreak/>
              <w:t>□特种加工设备：线切割机、电火花机等、注塑机、电焊设备等</w:t>
            </w:r>
          </w:p>
        </w:tc>
        <w:tc>
          <w:tcPr>
            <w:tcW w:w="2100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5632E0F" w14:textId="77777777" w:rsidR="004D242B" w:rsidRDefault="0001410B">
            <w:pPr>
              <w:widowControl/>
              <w:adjustRightInd w:val="0"/>
              <w:snapToGrid w:val="0"/>
              <w:rPr>
                <w:rFonts w:ascii="宋体" w:eastAsia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lastRenderedPageBreak/>
              <w:t>□</w:t>
            </w: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Cs w:val="21"/>
              </w:rPr>
              <w:t>未列入以上三级的机电类设备</w:t>
            </w:r>
          </w:p>
          <w:p w14:paraId="28EAD283" w14:textId="77777777" w:rsidR="004D242B" w:rsidRDefault="004D242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黑体" w:eastAsia="黑体" w:hAnsi="黑体" w:cs="黑体"/>
                <w:snapToGrid w:val="0"/>
                <w:color w:val="000000"/>
                <w:kern w:val="0"/>
                <w:szCs w:val="21"/>
              </w:rPr>
            </w:pPr>
          </w:p>
        </w:tc>
      </w:tr>
      <w:tr w:rsidR="004D242B" w14:paraId="4279EE87" w14:textId="77777777">
        <w:trPr>
          <w:cantSplit/>
          <w:trHeight w:val="567"/>
        </w:trPr>
        <w:tc>
          <w:tcPr>
            <w:tcW w:w="1767" w:type="dxa"/>
            <w:vMerge/>
            <w:shd w:val="clear" w:color="auto" w:fill="auto"/>
            <w:vAlign w:val="center"/>
          </w:tcPr>
          <w:p w14:paraId="7144B945" w14:textId="77777777" w:rsidR="004D242B" w:rsidRDefault="004D242B">
            <w:pPr>
              <w:adjustRightInd w:val="0"/>
              <w:snapToGrid w:val="0"/>
              <w:contextualSpacing/>
              <w:jc w:val="center"/>
              <w:rPr>
                <w:rFonts w:ascii="黑体" w:eastAsia="黑体" w:hAnsi="黑体" w:cs="黑体"/>
                <w:bCs/>
                <w:kern w:val="0"/>
                <w:szCs w:val="21"/>
              </w:rPr>
            </w:pPr>
          </w:p>
        </w:tc>
        <w:tc>
          <w:tcPr>
            <w:tcW w:w="155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48490C3" w14:textId="77777777" w:rsidR="004D242B" w:rsidRDefault="004D242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3359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27D0E" w14:textId="77777777" w:rsidR="004D242B" w:rsidRDefault="0001410B">
            <w:pPr>
              <w:numPr>
                <w:ilvl w:val="1"/>
                <w:numId w:val="1"/>
              </w:numPr>
              <w:tabs>
                <w:tab w:val="clear" w:pos="420"/>
                <w:tab w:val="left" w:pos="0"/>
              </w:tabs>
              <w:adjustRightInd w:val="0"/>
              <w:snapToGri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烘箱、马弗炉等加热设备数量</w:t>
            </w:r>
          </w:p>
        </w:tc>
        <w:tc>
          <w:tcPr>
            <w:tcW w:w="231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45170" w14:textId="77777777" w:rsidR="004D242B" w:rsidRDefault="0001410B">
            <w:pPr>
              <w:widowControl/>
              <w:adjustRightInd w:val="0"/>
              <w:snapToGrid w:val="0"/>
              <w:textAlignment w:val="center"/>
              <w:rPr>
                <w:rFonts w:ascii="宋体" w:eastAsia="宋体" w:hAnsi="宋体" w:cs="宋体"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</w:t>
            </w:r>
            <w:r>
              <w:rPr>
                <w:rFonts w:ascii="宋体" w:eastAsia="宋体" w:hAnsi="宋体" w:cs="宋体" w:hint="eastAsia"/>
                <w:szCs w:val="21"/>
              </w:rPr>
              <w:t>数量</w:t>
            </w: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Cs w:val="21"/>
              </w:rPr>
              <w:t>≥6台</w:t>
            </w:r>
          </w:p>
        </w:tc>
        <w:tc>
          <w:tcPr>
            <w:tcW w:w="19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4F6E0" w14:textId="77777777" w:rsidR="004D242B" w:rsidRDefault="0001410B">
            <w:pPr>
              <w:widowControl/>
              <w:adjustRightInd w:val="0"/>
              <w:snapToGrid w:val="0"/>
              <w:textAlignment w:val="center"/>
              <w:rPr>
                <w:rFonts w:ascii="宋体" w:eastAsia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</w:t>
            </w:r>
            <w:r>
              <w:rPr>
                <w:rFonts w:ascii="宋体" w:eastAsia="宋体" w:hAnsi="宋体" w:cs="宋体" w:hint="eastAsia"/>
                <w:szCs w:val="21"/>
              </w:rPr>
              <w:t>数量</w:t>
            </w: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Cs w:val="21"/>
              </w:rPr>
              <w:t>≥3台</w:t>
            </w:r>
          </w:p>
        </w:tc>
        <w:tc>
          <w:tcPr>
            <w:tcW w:w="191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FCA44" w14:textId="77777777" w:rsidR="004D242B" w:rsidRDefault="0001410B">
            <w:pPr>
              <w:widowControl/>
              <w:adjustRightInd w:val="0"/>
              <w:snapToGrid w:val="0"/>
              <w:textAlignment w:val="center"/>
              <w:rPr>
                <w:rFonts w:ascii="宋体" w:eastAsia="宋体" w:hAnsi="宋体" w:cs="宋体"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</w:t>
            </w:r>
            <w:r>
              <w:rPr>
                <w:rFonts w:ascii="宋体" w:eastAsia="宋体" w:hAnsi="宋体" w:cs="宋体" w:hint="eastAsia"/>
                <w:szCs w:val="21"/>
              </w:rPr>
              <w:t>数量</w:t>
            </w: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Cs w:val="21"/>
              </w:rPr>
              <w:t>≥1台</w:t>
            </w:r>
          </w:p>
        </w:tc>
        <w:tc>
          <w:tcPr>
            <w:tcW w:w="210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0DF52D7" w14:textId="77777777" w:rsidR="004D242B" w:rsidRDefault="004D242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黑体" w:eastAsia="黑体" w:hAnsi="黑体" w:cs="黑体"/>
                <w:snapToGrid w:val="0"/>
                <w:color w:val="000000"/>
                <w:kern w:val="0"/>
                <w:szCs w:val="21"/>
              </w:rPr>
            </w:pPr>
          </w:p>
        </w:tc>
      </w:tr>
      <w:tr w:rsidR="004D242B" w14:paraId="38785225" w14:textId="77777777">
        <w:trPr>
          <w:cantSplit/>
          <w:trHeight w:val="567"/>
        </w:trPr>
        <w:tc>
          <w:tcPr>
            <w:tcW w:w="1767" w:type="dxa"/>
            <w:vMerge/>
            <w:shd w:val="clear" w:color="auto" w:fill="auto"/>
            <w:vAlign w:val="center"/>
          </w:tcPr>
          <w:p w14:paraId="5AC08496" w14:textId="77777777" w:rsidR="004D242B" w:rsidRDefault="004D242B">
            <w:pPr>
              <w:adjustRightInd w:val="0"/>
              <w:snapToGrid w:val="0"/>
              <w:contextualSpacing/>
              <w:jc w:val="center"/>
              <w:rPr>
                <w:rFonts w:ascii="黑体" w:eastAsia="黑体" w:hAnsi="黑体" w:cs="黑体"/>
                <w:bCs/>
                <w:kern w:val="0"/>
                <w:szCs w:val="21"/>
              </w:rPr>
            </w:pPr>
          </w:p>
        </w:tc>
        <w:tc>
          <w:tcPr>
            <w:tcW w:w="155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6AB5CA3" w14:textId="77777777" w:rsidR="004D242B" w:rsidRDefault="004D242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3359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DB382" w14:textId="77777777" w:rsidR="004D242B" w:rsidRDefault="0001410B">
            <w:pPr>
              <w:numPr>
                <w:ilvl w:val="1"/>
                <w:numId w:val="1"/>
              </w:numPr>
              <w:tabs>
                <w:tab w:val="clear" w:pos="420"/>
                <w:tab w:val="left" w:pos="0"/>
              </w:tabs>
              <w:adjustRightInd w:val="0"/>
              <w:snapToGri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激光设备</w:t>
            </w:r>
          </w:p>
        </w:tc>
        <w:tc>
          <w:tcPr>
            <w:tcW w:w="231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C30FC" w14:textId="77777777" w:rsidR="004D242B" w:rsidRDefault="0001410B">
            <w:pPr>
              <w:widowControl/>
              <w:adjustRightInd w:val="0"/>
              <w:snapToGrid w:val="0"/>
              <w:textAlignment w:val="center"/>
              <w:rPr>
                <w:rFonts w:ascii="宋体" w:eastAsia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</w:t>
            </w:r>
            <w:r>
              <w:rPr>
                <w:rFonts w:ascii="宋体" w:eastAsia="宋体" w:hAnsi="宋体" w:cs="宋体"/>
                <w:bCs/>
                <w:kern w:val="0"/>
                <w:szCs w:val="21"/>
              </w:rPr>
              <w:t>使用4、3R、3B类激光设备</w:t>
            </w:r>
          </w:p>
        </w:tc>
        <w:tc>
          <w:tcPr>
            <w:tcW w:w="19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FF435" w14:textId="77777777" w:rsidR="004D242B" w:rsidRDefault="004D242B">
            <w:pPr>
              <w:widowControl/>
              <w:adjustRightInd w:val="0"/>
              <w:snapToGrid w:val="0"/>
              <w:textAlignment w:val="center"/>
              <w:rPr>
                <w:rFonts w:ascii="宋体" w:eastAsia="宋体" w:hAnsi="宋体" w:cs="宋体"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191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88C17" w14:textId="77777777" w:rsidR="004D242B" w:rsidRDefault="004D242B">
            <w:pPr>
              <w:widowControl/>
              <w:adjustRightInd w:val="0"/>
              <w:snapToGrid w:val="0"/>
              <w:textAlignment w:val="center"/>
              <w:rPr>
                <w:rFonts w:ascii="宋体" w:eastAsia="宋体" w:hAnsi="宋体" w:cs="宋体"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210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6132B7E" w14:textId="77777777" w:rsidR="004D242B" w:rsidRDefault="004D242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黑体" w:eastAsia="黑体" w:hAnsi="黑体" w:cs="黑体"/>
                <w:snapToGrid w:val="0"/>
                <w:color w:val="000000"/>
                <w:kern w:val="0"/>
                <w:szCs w:val="21"/>
              </w:rPr>
            </w:pPr>
          </w:p>
        </w:tc>
      </w:tr>
      <w:tr w:rsidR="004D242B" w14:paraId="322989C4" w14:textId="77777777">
        <w:trPr>
          <w:cantSplit/>
          <w:trHeight w:val="567"/>
        </w:trPr>
        <w:tc>
          <w:tcPr>
            <w:tcW w:w="1767" w:type="dxa"/>
            <w:vMerge/>
            <w:shd w:val="clear" w:color="auto" w:fill="auto"/>
            <w:vAlign w:val="center"/>
          </w:tcPr>
          <w:p w14:paraId="7AF43951" w14:textId="77777777" w:rsidR="004D242B" w:rsidRDefault="004D242B">
            <w:pPr>
              <w:adjustRightInd w:val="0"/>
              <w:snapToGrid w:val="0"/>
              <w:contextualSpacing/>
              <w:jc w:val="center"/>
              <w:rPr>
                <w:rFonts w:ascii="黑体" w:eastAsia="黑体" w:hAnsi="黑体" w:cs="黑体"/>
                <w:bCs/>
                <w:kern w:val="0"/>
                <w:szCs w:val="21"/>
              </w:rPr>
            </w:pPr>
          </w:p>
        </w:tc>
        <w:tc>
          <w:tcPr>
            <w:tcW w:w="155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647DD81" w14:textId="77777777" w:rsidR="004D242B" w:rsidRDefault="004D242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3359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941C2" w14:textId="77777777" w:rsidR="004D242B" w:rsidRDefault="0001410B">
            <w:pPr>
              <w:numPr>
                <w:ilvl w:val="1"/>
                <w:numId w:val="1"/>
              </w:numPr>
              <w:tabs>
                <w:tab w:val="clear" w:pos="420"/>
                <w:tab w:val="left" w:pos="0"/>
              </w:tabs>
              <w:adjustRightInd w:val="0"/>
              <w:snapToGri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特殊设备</w:t>
            </w:r>
          </w:p>
        </w:tc>
        <w:tc>
          <w:tcPr>
            <w:tcW w:w="231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C632E" w14:textId="77777777" w:rsidR="004D242B" w:rsidRDefault="0001410B">
            <w:pPr>
              <w:widowControl/>
              <w:adjustRightInd w:val="0"/>
              <w:snapToGrid w:val="0"/>
              <w:textAlignment w:val="center"/>
              <w:rPr>
                <w:rFonts w:ascii="宋体" w:eastAsia="宋体" w:hAnsi="宋体" w:cs="宋体"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□行车、等离子设备、电弧放电设备、热淬火设备、锻压设备、强磁设备、强电设备等</w:t>
            </w:r>
          </w:p>
          <w:p w14:paraId="05E59BEE" w14:textId="77777777" w:rsidR="004D242B" w:rsidRDefault="0001410B">
            <w:pPr>
              <w:pStyle w:val="2"/>
              <w:spacing w:after="0"/>
              <w:ind w:leftChars="0" w:left="0" w:firstLineChars="0" w:firstLine="0"/>
              <w:rPr>
                <w:rFonts w:ascii="宋体" w:eastAsia="宋体" w:hAnsi="宋体" w:cs="宋体"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</w:t>
            </w: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Cs w:val="21"/>
              </w:rPr>
              <w:t>使用富氧涉爆自制设备</w:t>
            </w:r>
          </w:p>
        </w:tc>
        <w:tc>
          <w:tcPr>
            <w:tcW w:w="19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BA01F" w14:textId="77777777" w:rsidR="004D242B" w:rsidRDefault="004D242B">
            <w:pPr>
              <w:widowControl/>
              <w:adjustRightInd w:val="0"/>
              <w:snapToGrid w:val="0"/>
              <w:textAlignment w:val="center"/>
              <w:rPr>
                <w:rFonts w:ascii="宋体" w:eastAsia="宋体" w:hAnsi="宋体" w:cs="宋体"/>
                <w:bCs/>
                <w:kern w:val="0"/>
                <w:szCs w:val="21"/>
              </w:rPr>
            </w:pPr>
          </w:p>
        </w:tc>
        <w:tc>
          <w:tcPr>
            <w:tcW w:w="191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ABAF9" w14:textId="77777777" w:rsidR="004D242B" w:rsidRDefault="004D242B">
            <w:pPr>
              <w:widowControl/>
              <w:adjustRightInd w:val="0"/>
              <w:snapToGrid w:val="0"/>
              <w:textAlignment w:val="center"/>
              <w:rPr>
                <w:rFonts w:ascii="宋体" w:eastAsia="宋体" w:hAnsi="宋体" w:cs="宋体"/>
                <w:bCs/>
                <w:kern w:val="0"/>
                <w:szCs w:val="21"/>
              </w:rPr>
            </w:pPr>
          </w:p>
        </w:tc>
        <w:tc>
          <w:tcPr>
            <w:tcW w:w="210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0C3CA02" w14:textId="77777777" w:rsidR="004D242B" w:rsidRDefault="004D242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黑体" w:eastAsia="黑体" w:hAnsi="黑体" w:cs="黑体"/>
                <w:snapToGrid w:val="0"/>
                <w:color w:val="000000"/>
                <w:kern w:val="0"/>
                <w:szCs w:val="21"/>
              </w:rPr>
            </w:pPr>
          </w:p>
        </w:tc>
      </w:tr>
      <w:tr w:rsidR="004D242B" w14:paraId="63A276CE" w14:textId="77777777">
        <w:trPr>
          <w:cantSplit/>
          <w:trHeight w:val="567"/>
        </w:trPr>
        <w:tc>
          <w:tcPr>
            <w:tcW w:w="1767" w:type="dxa"/>
            <w:vMerge/>
            <w:shd w:val="clear" w:color="auto" w:fill="auto"/>
            <w:vAlign w:val="center"/>
          </w:tcPr>
          <w:p w14:paraId="7E96F246" w14:textId="77777777" w:rsidR="004D242B" w:rsidRDefault="004D242B">
            <w:pPr>
              <w:adjustRightInd w:val="0"/>
              <w:snapToGrid w:val="0"/>
              <w:contextualSpacing/>
              <w:jc w:val="center"/>
              <w:rPr>
                <w:rFonts w:ascii="黑体" w:eastAsia="黑体" w:hAnsi="黑体" w:cs="黑体"/>
                <w:bCs/>
                <w:kern w:val="0"/>
                <w:szCs w:val="21"/>
              </w:rPr>
            </w:pPr>
          </w:p>
        </w:tc>
        <w:tc>
          <w:tcPr>
            <w:tcW w:w="155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FD971F8" w14:textId="77777777" w:rsidR="004D242B" w:rsidRDefault="004D242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3359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631C0" w14:textId="77777777" w:rsidR="004D242B" w:rsidRDefault="0001410B">
            <w:pPr>
              <w:numPr>
                <w:ilvl w:val="1"/>
                <w:numId w:val="1"/>
              </w:numPr>
              <w:tabs>
                <w:tab w:val="clear" w:pos="420"/>
                <w:tab w:val="left" w:pos="0"/>
              </w:tabs>
              <w:adjustRightInd w:val="0"/>
              <w:snapToGri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Cs w:val="21"/>
              </w:rPr>
              <w:t>涉及无法关停的连续实验</w:t>
            </w:r>
          </w:p>
        </w:tc>
        <w:tc>
          <w:tcPr>
            <w:tcW w:w="231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F79EE" w14:textId="77777777" w:rsidR="004D242B" w:rsidRDefault="0001410B">
            <w:pPr>
              <w:pStyle w:val="2"/>
              <w:spacing w:after="0"/>
              <w:ind w:leftChars="0" w:left="0" w:firstLineChars="0" w:firstLine="0"/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</w:t>
            </w:r>
            <w:r>
              <w:rPr>
                <w:rFonts w:hint="eastAsia"/>
              </w:rPr>
              <w:t>超过72小时</w:t>
            </w:r>
          </w:p>
        </w:tc>
        <w:tc>
          <w:tcPr>
            <w:tcW w:w="19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55781" w14:textId="77777777" w:rsidR="004D242B" w:rsidRDefault="0001410B">
            <w:pPr>
              <w:pStyle w:val="2"/>
              <w:spacing w:after="0"/>
              <w:ind w:leftChars="0" w:left="0" w:firstLineChars="0" w:firstLine="0"/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□超过</w:t>
            </w:r>
            <w:r>
              <w:rPr>
                <w:rFonts w:hint="eastAsia"/>
              </w:rPr>
              <w:t>48小时</w:t>
            </w:r>
          </w:p>
        </w:tc>
        <w:tc>
          <w:tcPr>
            <w:tcW w:w="191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AEAF8" w14:textId="77777777" w:rsidR="004D242B" w:rsidRDefault="0001410B">
            <w:pPr>
              <w:widowControl/>
              <w:adjustRightInd w:val="0"/>
              <w:snapToGrid w:val="0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</w:t>
            </w:r>
            <w:r>
              <w:rPr>
                <w:rFonts w:hint="eastAsia"/>
              </w:rPr>
              <w:t>超过24小时</w:t>
            </w:r>
          </w:p>
        </w:tc>
        <w:tc>
          <w:tcPr>
            <w:tcW w:w="210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4E516A5" w14:textId="77777777" w:rsidR="004D242B" w:rsidRDefault="004D242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黑体" w:eastAsia="黑体" w:hAnsi="黑体" w:cs="黑体"/>
                <w:snapToGrid w:val="0"/>
                <w:color w:val="000000"/>
                <w:kern w:val="0"/>
                <w:szCs w:val="21"/>
              </w:rPr>
            </w:pPr>
          </w:p>
        </w:tc>
      </w:tr>
      <w:tr w:rsidR="004D242B" w14:paraId="16275898" w14:textId="77777777">
        <w:trPr>
          <w:cantSplit/>
          <w:trHeight w:val="567"/>
        </w:trPr>
        <w:tc>
          <w:tcPr>
            <w:tcW w:w="1767" w:type="dxa"/>
            <w:vMerge/>
            <w:shd w:val="clear" w:color="auto" w:fill="auto"/>
            <w:vAlign w:val="center"/>
          </w:tcPr>
          <w:p w14:paraId="6AB4A5E2" w14:textId="77777777" w:rsidR="004D242B" w:rsidRDefault="004D242B">
            <w:pPr>
              <w:adjustRightInd w:val="0"/>
              <w:snapToGrid w:val="0"/>
              <w:contextualSpacing/>
              <w:jc w:val="center"/>
              <w:rPr>
                <w:rFonts w:ascii="黑体" w:eastAsia="黑体" w:hAnsi="黑体" w:cs="黑体"/>
                <w:bCs/>
                <w:kern w:val="0"/>
                <w:szCs w:val="21"/>
              </w:rPr>
            </w:pP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4CC245" w14:textId="77777777" w:rsidR="004D242B" w:rsidRDefault="0001410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Cs w:val="21"/>
              </w:rPr>
              <w:t>特种设备安全</w:t>
            </w:r>
          </w:p>
        </w:tc>
        <w:tc>
          <w:tcPr>
            <w:tcW w:w="3359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58B83" w14:textId="77777777" w:rsidR="004D242B" w:rsidRDefault="0001410B">
            <w:pPr>
              <w:numPr>
                <w:ilvl w:val="1"/>
                <w:numId w:val="1"/>
              </w:numPr>
              <w:tabs>
                <w:tab w:val="clear" w:pos="420"/>
                <w:tab w:val="left" w:pos="0"/>
              </w:tabs>
              <w:adjustRightInd w:val="0"/>
              <w:snapToGri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起重设备、运输设备、压力容器</w:t>
            </w:r>
          </w:p>
        </w:tc>
        <w:tc>
          <w:tcPr>
            <w:tcW w:w="231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5EE23" w14:textId="77777777" w:rsidR="004D242B" w:rsidRDefault="0001410B">
            <w:pPr>
              <w:pStyle w:val="2"/>
              <w:spacing w:after="0"/>
              <w:ind w:leftChars="0" w:left="0" w:firstLineChars="0" w:firstLine="0"/>
              <w:rPr>
                <w:rFonts w:ascii="宋体" w:eastAsia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</w:t>
            </w: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Cs w:val="21"/>
              </w:rPr>
              <w:t>使用机电类特种设备</w:t>
            </w:r>
          </w:p>
          <w:p w14:paraId="0C0DB4D9" w14:textId="77777777" w:rsidR="004D242B" w:rsidRDefault="0001410B">
            <w:pPr>
              <w:pStyle w:val="2"/>
              <w:spacing w:after="0"/>
              <w:ind w:leftChars="0" w:left="0" w:firstLineChars="0" w:firstLine="0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□</w:t>
            </w: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Cs w:val="21"/>
              </w:rPr>
              <w:t>使用超高压、第三类压力容器</w:t>
            </w:r>
          </w:p>
        </w:tc>
        <w:tc>
          <w:tcPr>
            <w:tcW w:w="19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F8D53" w14:textId="77777777" w:rsidR="004D242B" w:rsidRDefault="0001410B">
            <w:pPr>
              <w:widowControl/>
              <w:adjustRightInd w:val="0"/>
              <w:snapToGrid w:val="0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sym w:font="Wingdings 2" w:char="00A3"/>
            </w: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Cs w:val="21"/>
              </w:rPr>
              <w:t>使用第一类、第二类压力容器</w:t>
            </w:r>
          </w:p>
        </w:tc>
        <w:tc>
          <w:tcPr>
            <w:tcW w:w="191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D6E3D" w14:textId="77777777" w:rsidR="004D242B" w:rsidRDefault="004D242B">
            <w:pPr>
              <w:snapToGrid w:val="0"/>
              <w:rPr>
                <w:rFonts w:ascii="宋体" w:eastAsia="宋体" w:hAnsi="宋体" w:cs="宋体"/>
                <w:bCs/>
                <w:kern w:val="0"/>
                <w:szCs w:val="21"/>
              </w:rPr>
            </w:pPr>
          </w:p>
        </w:tc>
        <w:tc>
          <w:tcPr>
            <w:tcW w:w="210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2BADFC5" w14:textId="77777777" w:rsidR="004D242B" w:rsidRDefault="004D242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黑体" w:eastAsia="黑体" w:hAnsi="黑体" w:cs="黑体"/>
                <w:snapToGrid w:val="0"/>
                <w:color w:val="000000"/>
                <w:kern w:val="0"/>
                <w:szCs w:val="21"/>
              </w:rPr>
            </w:pPr>
          </w:p>
        </w:tc>
      </w:tr>
      <w:tr w:rsidR="004D242B" w14:paraId="52C8699E" w14:textId="77777777">
        <w:trPr>
          <w:cantSplit/>
          <w:trHeight w:val="567"/>
        </w:trPr>
        <w:tc>
          <w:tcPr>
            <w:tcW w:w="1767" w:type="dxa"/>
            <w:vMerge/>
            <w:shd w:val="clear" w:color="auto" w:fill="auto"/>
            <w:vAlign w:val="center"/>
          </w:tcPr>
          <w:p w14:paraId="7E7E7264" w14:textId="77777777" w:rsidR="004D242B" w:rsidRDefault="004D242B">
            <w:pPr>
              <w:adjustRightInd w:val="0"/>
              <w:snapToGrid w:val="0"/>
              <w:contextualSpacing/>
              <w:jc w:val="center"/>
              <w:rPr>
                <w:rFonts w:ascii="黑体" w:eastAsia="黑体" w:hAnsi="黑体" w:cs="黑体"/>
                <w:bCs/>
                <w:kern w:val="0"/>
                <w:szCs w:val="21"/>
              </w:rPr>
            </w:pPr>
          </w:p>
        </w:tc>
        <w:tc>
          <w:tcPr>
            <w:tcW w:w="4915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3F768DA" w14:textId="77777777" w:rsidR="004D242B" w:rsidRDefault="0001410B">
            <w:pPr>
              <w:tabs>
                <w:tab w:val="left" w:pos="0"/>
              </w:tabs>
              <w:adjustRightInd w:val="0"/>
              <w:snapToGrid w:val="0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风险点数量累计上调风险等级指标</w:t>
            </w:r>
          </w:p>
        </w:tc>
        <w:tc>
          <w:tcPr>
            <w:tcW w:w="231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E5D38" w14:textId="77777777" w:rsidR="004D242B" w:rsidRDefault="0001410B">
            <w:pPr>
              <w:tabs>
                <w:tab w:val="left" w:pos="0"/>
              </w:tabs>
              <w:adjustRightInd w:val="0"/>
              <w:snapToGrid w:val="0"/>
              <w:rPr>
                <w:rFonts w:ascii="黑体" w:eastAsia="黑体" w:hAnsi="黑体" w:cs="黑体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sym w:font="Wingdings 2" w:char="00A3"/>
            </w: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二级</w:t>
            </w:r>
            <w:r>
              <w:rPr>
                <w:rFonts w:ascii="宋体" w:eastAsia="宋体" w:hAnsi="宋体" w:cs="宋体" w:hint="eastAsia"/>
                <w:szCs w:val="21"/>
              </w:rPr>
              <w:t>风险点≥5</w:t>
            </w:r>
          </w:p>
        </w:tc>
        <w:tc>
          <w:tcPr>
            <w:tcW w:w="19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B0801" w14:textId="77777777" w:rsidR="004D242B" w:rsidRDefault="0001410B">
            <w:pPr>
              <w:tabs>
                <w:tab w:val="left" w:pos="0"/>
              </w:tabs>
              <w:adjustRightInd w:val="0"/>
              <w:snapToGrid w:val="0"/>
              <w:rPr>
                <w:rFonts w:ascii="黑体" w:eastAsia="黑体" w:hAnsi="黑体" w:cs="黑体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sym w:font="Wingdings 2" w:char="00A3"/>
            </w: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三级</w:t>
            </w:r>
            <w:r>
              <w:rPr>
                <w:rFonts w:ascii="宋体" w:eastAsia="宋体" w:hAnsi="宋体" w:cs="宋体" w:hint="eastAsia"/>
                <w:szCs w:val="21"/>
              </w:rPr>
              <w:t>风险点≥5</w:t>
            </w:r>
          </w:p>
        </w:tc>
        <w:tc>
          <w:tcPr>
            <w:tcW w:w="191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F0652" w14:textId="77777777" w:rsidR="004D242B" w:rsidRDefault="004D242B">
            <w:pPr>
              <w:tabs>
                <w:tab w:val="left" w:pos="0"/>
              </w:tabs>
              <w:adjustRightInd w:val="0"/>
              <w:snapToGrid w:val="0"/>
              <w:rPr>
                <w:rFonts w:ascii="黑体" w:eastAsia="黑体" w:hAnsi="黑体" w:cs="黑体"/>
                <w:szCs w:val="21"/>
              </w:rPr>
            </w:pPr>
          </w:p>
        </w:tc>
        <w:tc>
          <w:tcPr>
            <w:tcW w:w="210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0A270A6" w14:textId="77777777" w:rsidR="004D242B" w:rsidRDefault="004D242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黑体" w:eastAsia="黑体" w:hAnsi="黑体" w:cs="黑体"/>
                <w:snapToGrid w:val="0"/>
                <w:color w:val="000000"/>
                <w:kern w:val="0"/>
                <w:szCs w:val="21"/>
              </w:rPr>
            </w:pPr>
          </w:p>
        </w:tc>
      </w:tr>
      <w:tr w:rsidR="004D242B" w14:paraId="61E3D542" w14:textId="77777777">
        <w:trPr>
          <w:cantSplit/>
          <w:trHeight w:val="567"/>
        </w:trPr>
        <w:tc>
          <w:tcPr>
            <w:tcW w:w="1767" w:type="dxa"/>
            <w:shd w:val="clear" w:color="auto" w:fill="auto"/>
            <w:vAlign w:val="center"/>
          </w:tcPr>
          <w:p w14:paraId="6D88C004" w14:textId="77777777" w:rsidR="004D242B" w:rsidRDefault="0001410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Cs w:val="21"/>
              </w:rPr>
              <w:t>危险源风险等级</w:t>
            </w:r>
          </w:p>
        </w:tc>
        <w:tc>
          <w:tcPr>
            <w:tcW w:w="3655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23B4FB1" w14:textId="77777777" w:rsidR="004D242B" w:rsidRDefault="0001410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Cs w:val="21"/>
              </w:rPr>
              <w:t>□一级重大安全风险</w:t>
            </w:r>
          </w:p>
        </w:tc>
        <w:tc>
          <w:tcPr>
            <w:tcW w:w="329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D050E" w14:textId="77777777" w:rsidR="004D242B" w:rsidRDefault="0001410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Cs w:val="21"/>
              </w:rPr>
              <w:t>□二级较大安全风险</w:t>
            </w:r>
          </w:p>
        </w:tc>
        <w:tc>
          <w:tcPr>
            <w:tcW w:w="356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7B60F" w14:textId="77777777" w:rsidR="004D242B" w:rsidRDefault="0001410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Cs w:val="21"/>
              </w:rPr>
              <w:t>□三级一般安全风险</w:t>
            </w:r>
          </w:p>
        </w:tc>
        <w:tc>
          <w:tcPr>
            <w:tcW w:w="2727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AC064B3" w14:textId="77777777" w:rsidR="004D242B" w:rsidRDefault="0001410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Cs w:val="21"/>
              </w:rPr>
              <w:t>□四级低安全风险</w:t>
            </w:r>
          </w:p>
        </w:tc>
      </w:tr>
      <w:tr w:rsidR="004D242B" w14:paraId="10EB950F" w14:textId="77777777">
        <w:trPr>
          <w:cantSplit/>
          <w:trHeight w:val="567"/>
        </w:trPr>
        <w:tc>
          <w:tcPr>
            <w:tcW w:w="1767" w:type="dxa"/>
            <w:shd w:val="clear" w:color="auto" w:fill="auto"/>
            <w:vAlign w:val="center"/>
          </w:tcPr>
          <w:p w14:paraId="7C792196" w14:textId="77777777" w:rsidR="004D242B" w:rsidRDefault="0001410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Cs w:val="21"/>
              </w:rPr>
              <w:t>危险类别</w:t>
            </w:r>
          </w:p>
        </w:tc>
        <w:tc>
          <w:tcPr>
            <w:tcW w:w="13235" w:type="dxa"/>
            <w:gridSpan w:val="10"/>
            <w:shd w:val="clear" w:color="auto" w:fill="auto"/>
            <w:vAlign w:val="center"/>
          </w:tcPr>
          <w:p w14:paraId="4E0A64D0" w14:textId="77777777" w:rsidR="004D242B" w:rsidRDefault="0001410B">
            <w:pPr>
              <w:widowControl/>
              <w:adjustRightInd w:val="0"/>
              <w:snapToGrid w:val="0"/>
              <w:ind w:firstLineChars="100" w:firstLine="210"/>
              <w:textAlignment w:val="center"/>
              <w:rPr>
                <w:rFonts w:ascii="宋体" w:eastAsia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/>
                <w:snapToGrid w:val="0"/>
                <w:color w:val="000000"/>
                <w:kern w:val="0"/>
                <w:szCs w:val="21"/>
              </w:rPr>
              <w:t>□触电  □火灾爆炸  □</w:t>
            </w: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Cs w:val="21"/>
              </w:rPr>
              <w:t>压力容器</w:t>
            </w:r>
            <w:r>
              <w:rPr>
                <w:rFonts w:ascii="宋体" w:eastAsia="宋体" w:hAnsi="宋体" w:cs="宋体"/>
                <w:snapToGrid w:val="0"/>
                <w:color w:val="000000"/>
                <w:kern w:val="0"/>
                <w:szCs w:val="21"/>
              </w:rPr>
              <w:t xml:space="preserve">爆炸  □机械伤害  </w:t>
            </w: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Cs w:val="21"/>
              </w:rPr>
              <w:t>□起重伤害</w:t>
            </w:r>
            <w:r>
              <w:rPr>
                <w:rFonts w:ascii="宋体" w:eastAsia="宋体" w:hAnsi="宋体" w:cs="宋体"/>
                <w:snapToGrid w:val="0"/>
                <w:color w:val="000000"/>
                <w:kern w:val="0"/>
                <w:szCs w:val="21"/>
              </w:rPr>
              <w:t xml:space="preserve">  □物体打击 □中毒窒息 □化学</w:t>
            </w: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Cs w:val="21"/>
              </w:rPr>
              <w:t>伤害</w:t>
            </w:r>
            <w:r>
              <w:rPr>
                <w:rFonts w:ascii="宋体" w:eastAsia="宋体" w:hAnsi="宋体" w:cs="宋体"/>
                <w:snapToGrid w:val="0"/>
                <w:color w:val="000000"/>
                <w:kern w:val="0"/>
                <w:szCs w:val="21"/>
              </w:rPr>
              <w:t xml:space="preserve"> □灼烫  </w:t>
            </w: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Cs w:val="21"/>
              </w:rPr>
              <w:t>□噪声</w:t>
            </w:r>
            <w:r>
              <w:rPr>
                <w:rFonts w:ascii="宋体" w:eastAsia="宋体" w:hAnsi="宋体" w:cs="宋体"/>
                <w:snapToGrid w:val="0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Cs w:val="21"/>
              </w:rPr>
              <w:t>□振动</w:t>
            </w:r>
            <w:r>
              <w:rPr>
                <w:rFonts w:ascii="宋体" w:eastAsia="宋体" w:hAnsi="宋体" w:cs="宋体"/>
                <w:snapToGrid w:val="0"/>
                <w:color w:val="000000"/>
                <w:kern w:val="0"/>
                <w:szCs w:val="21"/>
              </w:rPr>
              <w:t xml:space="preserve">  </w:t>
            </w:r>
          </w:p>
          <w:p w14:paraId="7FCA59FF" w14:textId="77777777" w:rsidR="004D242B" w:rsidRDefault="0001410B">
            <w:pPr>
              <w:widowControl/>
              <w:adjustRightInd w:val="0"/>
              <w:snapToGrid w:val="0"/>
              <w:ind w:firstLineChars="100" w:firstLine="210"/>
              <w:textAlignment w:val="center"/>
              <w:rPr>
                <w:rFonts w:ascii="宋体" w:eastAsia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Cs w:val="21"/>
              </w:rPr>
              <w:t>□粉尘</w:t>
            </w:r>
            <w:r>
              <w:rPr>
                <w:rFonts w:ascii="宋体" w:eastAsia="宋体" w:hAnsi="宋体" w:cs="宋体"/>
                <w:snapToGrid w:val="0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Cs w:val="21"/>
              </w:rPr>
              <w:t>□电离辐射</w:t>
            </w:r>
            <w:r>
              <w:rPr>
                <w:rFonts w:ascii="宋体" w:eastAsia="宋体" w:hAnsi="宋体" w:cs="宋体"/>
                <w:snapToGrid w:val="0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Cs w:val="21"/>
              </w:rPr>
              <w:t>□激光危害</w:t>
            </w:r>
            <w:r>
              <w:rPr>
                <w:rFonts w:ascii="宋体" w:eastAsia="宋体" w:hAnsi="宋体" w:cs="宋体"/>
                <w:snapToGrid w:val="0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Cs w:val="21"/>
              </w:rPr>
              <w:t>□生物危害</w:t>
            </w:r>
          </w:p>
        </w:tc>
      </w:tr>
      <w:tr w:rsidR="004D242B" w14:paraId="78734B85" w14:textId="77777777">
        <w:trPr>
          <w:cantSplit/>
          <w:trHeight w:val="740"/>
        </w:trPr>
        <w:tc>
          <w:tcPr>
            <w:tcW w:w="4115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C21905" w14:textId="77777777" w:rsidR="004D242B" w:rsidRDefault="0001410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Cs w:val="21"/>
              </w:rPr>
              <w:t>在场人员（签字）：</w:t>
            </w:r>
          </w:p>
        </w:tc>
        <w:tc>
          <w:tcPr>
            <w:tcW w:w="10887" w:type="dxa"/>
            <w:gridSpan w:val="8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46B3FB" w14:textId="77777777" w:rsidR="004D242B" w:rsidRDefault="0001410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eastAsia="宋体" w:hAnsi="宋体" w:cs="宋体"/>
                <w:snapToGrid w:val="0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kern w:val="0"/>
                <w:szCs w:val="21"/>
              </w:rPr>
              <w:t>专家（签字）：</w:t>
            </w:r>
          </w:p>
        </w:tc>
      </w:tr>
    </w:tbl>
    <w:p w14:paraId="7A251504" w14:textId="77777777" w:rsidR="004D242B" w:rsidRDefault="004D242B">
      <w:pPr>
        <w:pStyle w:val="2"/>
        <w:ind w:leftChars="0" w:left="0" w:firstLineChars="0" w:firstLine="0"/>
        <w:rPr>
          <w:rFonts w:ascii="宋体" w:eastAsia="宋体" w:hAnsi="宋体" w:cs="宋体"/>
          <w:szCs w:val="21"/>
        </w:rPr>
      </w:pPr>
    </w:p>
    <w:p w14:paraId="7BA42346" w14:textId="77777777" w:rsidR="004D242B" w:rsidRDefault="004D242B">
      <w:pPr>
        <w:pStyle w:val="2"/>
        <w:ind w:leftChars="0" w:left="0" w:firstLineChars="0" w:firstLine="0"/>
        <w:rPr>
          <w:rFonts w:ascii="宋体" w:eastAsia="宋体" w:hAnsi="宋体" w:cs="宋体"/>
          <w:szCs w:val="21"/>
        </w:rPr>
      </w:pPr>
    </w:p>
    <w:p w14:paraId="62EA3920" w14:textId="77777777" w:rsidR="004D242B" w:rsidRDefault="004D242B">
      <w:pPr>
        <w:pStyle w:val="2"/>
        <w:ind w:leftChars="0" w:left="0" w:firstLineChars="0" w:firstLine="0"/>
        <w:rPr>
          <w:rFonts w:ascii="宋体" w:eastAsia="宋体" w:hAnsi="宋体" w:cs="宋体"/>
          <w:szCs w:val="21"/>
        </w:rPr>
      </w:pPr>
    </w:p>
    <w:p w14:paraId="4E9E74D7" w14:textId="77777777" w:rsidR="004D242B" w:rsidRDefault="004D242B">
      <w:pPr>
        <w:pStyle w:val="2"/>
        <w:ind w:leftChars="0" w:left="0" w:firstLineChars="0" w:firstLine="0"/>
        <w:rPr>
          <w:rFonts w:ascii="宋体" w:eastAsia="宋体" w:hAnsi="宋体" w:cs="宋体"/>
          <w:szCs w:val="21"/>
        </w:rPr>
      </w:pPr>
    </w:p>
    <w:p w14:paraId="2FF52B62" w14:textId="77777777" w:rsidR="004D242B" w:rsidRDefault="0001410B">
      <w:pPr>
        <w:pStyle w:val="2"/>
        <w:spacing w:after="240"/>
        <w:ind w:firstLine="482"/>
        <w:jc w:val="center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lastRenderedPageBreak/>
        <w:t>表3 实验室安全管理风险分级评估表</w:t>
      </w:r>
    </w:p>
    <w:tbl>
      <w:tblPr>
        <w:tblStyle w:val="ae"/>
        <w:tblW w:w="150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0"/>
        <w:gridCol w:w="698"/>
        <w:gridCol w:w="1912"/>
        <w:gridCol w:w="481"/>
        <w:gridCol w:w="807"/>
        <w:gridCol w:w="2298"/>
        <w:gridCol w:w="1369"/>
        <w:gridCol w:w="415"/>
        <w:gridCol w:w="1785"/>
        <w:gridCol w:w="16"/>
        <w:gridCol w:w="1211"/>
        <w:gridCol w:w="2118"/>
        <w:gridCol w:w="1022"/>
        <w:gridCol w:w="12"/>
      </w:tblGrid>
      <w:tr w:rsidR="004D242B" w14:paraId="58110A19" w14:textId="77777777">
        <w:trPr>
          <w:gridAfter w:val="1"/>
          <w:wAfter w:w="12" w:type="dxa"/>
          <w:cantSplit/>
          <w:trHeight w:val="606"/>
        </w:trPr>
        <w:tc>
          <w:tcPr>
            <w:tcW w:w="3480" w:type="dxa"/>
            <w:gridSpan w:val="3"/>
            <w:shd w:val="clear" w:color="auto" w:fill="auto"/>
          </w:tcPr>
          <w:p w14:paraId="6B8E08D2" w14:textId="77777777" w:rsidR="004D242B" w:rsidRDefault="0001410B">
            <w:pPr>
              <w:adjustRightInd w:val="0"/>
              <w:snapToGrid w:val="0"/>
              <w:ind w:firstLineChars="100" w:firstLine="210"/>
              <w:contextualSpacing/>
              <w:rPr>
                <w:rFonts w:ascii="黑体" w:eastAsia="黑体" w:hAnsi="黑体" w:cs="黑体"/>
                <w:bCs/>
                <w:kern w:val="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kern w:val="0"/>
                <w:szCs w:val="21"/>
              </w:rPr>
              <w:t>基础安全管理水平(序号1）</w:t>
            </w:r>
          </w:p>
          <w:p w14:paraId="42F53F4C" w14:textId="77777777" w:rsidR="004D242B" w:rsidRDefault="0001410B">
            <w:pPr>
              <w:adjustRightInd w:val="0"/>
              <w:snapToGrid w:val="0"/>
              <w:ind w:firstLineChars="100" w:firstLine="210"/>
              <w:contextualSpacing/>
              <w:rPr>
                <w:rFonts w:ascii="宋体" w:eastAsia="宋体" w:hAnsi="宋体" w:cs="宋体"/>
                <w:b/>
                <w:kern w:val="0"/>
                <w:szCs w:val="21"/>
                <w:u w:val="single"/>
              </w:rPr>
            </w:pPr>
            <w:r>
              <w:rPr>
                <w:rFonts w:ascii="黑体" w:eastAsia="黑体" w:hAnsi="黑体" w:cs="黑体" w:hint="eastAsia"/>
                <w:bCs/>
                <w:kern w:val="0"/>
                <w:szCs w:val="21"/>
              </w:rPr>
              <w:t>扣分：</w:t>
            </w:r>
          </w:p>
        </w:tc>
        <w:tc>
          <w:tcPr>
            <w:tcW w:w="3586" w:type="dxa"/>
            <w:gridSpan w:val="3"/>
            <w:shd w:val="clear" w:color="auto" w:fill="auto"/>
          </w:tcPr>
          <w:p w14:paraId="558A2CBC" w14:textId="77777777" w:rsidR="004D242B" w:rsidRDefault="0001410B">
            <w:pPr>
              <w:adjustRightInd w:val="0"/>
              <w:snapToGrid w:val="0"/>
              <w:contextualSpacing/>
              <w:rPr>
                <w:rFonts w:ascii="黑体" w:eastAsia="黑体" w:hAnsi="黑体" w:cs="黑体"/>
                <w:bCs/>
                <w:kern w:val="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kern w:val="0"/>
                <w:szCs w:val="21"/>
              </w:rPr>
              <w:t>危险源管理水平（序号2-6）</w:t>
            </w:r>
          </w:p>
          <w:p w14:paraId="30E3183E" w14:textId="77777777" w:rsidR="004D242B" w:rsidRDefault="0001410B">
            <w:pPr>
              <w:adjustRightInd w:val="0"/>
              <w:snapToGrid w:val="0"/>
              <w:contextualSpacing/>
              <w:rPr>
                <w:rFonts w:ascii="宋体" w:eastAsia="宋体" w:hAnsi="宋体" w:cs="宋体"/>
                <w:b/>
                <w:kern w:val="0"/>
                <w:szCs w:val="21"/>
                <w:u w:val="single"/>
              </w:rPr>
            </w:pPr>
            <w:r>
              <w:rPr>
                <w:rFonts w:ascii="黑体" w:eastAsia="黑体" w:hAnsi="黑体" w:cs="黑体" w:hint="eastAsia"/>
                <w:bCs/>
                <w:kern w:val="0"/>
                <w:szCs w:val="21"/>
              </w:rPr>
              <w:t>扣分：</w:t>
            </w:r>
          </w:p>
        </w:tc>
        <w:tc>
          <w:tcPr>
            <w:tcW w:w="1369" w:type="dxa"/>
            <w:shd w:val="clear" w:color="auto" w:fill="auto"/>
            <w:vAlign w:val="center"/>
          </w:tcPr>
          <w:p w14:paraId="1325C43D" w14:textId="77777777" w:rsidR="004D242B" w:rsidRDefault="0001410B">
            <w:pPr>
              <w:adjustRightInd w:val="0"/>
              <w:snapToGrid w:val="0"/>
              <w:contextualSpacing/>
              <w:jc w:val="center"/>
              <w:rPr>
                <w:rFonts w:ascii="宋体" w:eastAsia="宋体" w:hAnsi="宋体" w:cs="宋体"/>
                <w:b/>
                <w:kern w:val="0"/>
                <w:szCs w:val="21"/>
                <w:u w:val="single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总扣分：</w:t>
            </w:r>
          </w:p>
        </w:tc>
        <w:tc>
          <w:tcPr>
            <w:tcW w:w="6567" w:type="dxa"/>
            <w:gridSpan w:val="6"/>
            <w:shd w:val="clear" w:color="auto" w:fill="auto"/>
          </w:tcPr>
          <w:p w14:paraId="2AE6171A" w14:textId="77777777" w:rsidR="004D242B" w:rsidRDefault="0001410B">
            <w:pPr>
              <w:adjustRightInd w:val="0"/>
              <w:snapToGrid w:val="0"/>
              <w:contextualSpacing/>
              <w:rPr>
                <w:rFonts w:ascii="宋体" w:eastAsia="宋体" w:hAnsi="宋体" w:cs="宋体"/>
                <w:b/>
                <w:kern w:val="0"/>
                <w:szCs w:val="21"/>
                <w:u w:val="single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 xml:space="preserve"> 基础安全管理水平扣分+危险源管理水平扣分</w:t>
            </w:r>
          </w:p>
        </w:tc>
      </w:tr>
      <w:tr w:rsidR="004D242B" w14:paraId="2544C804" w14:textId="77777777">
        <w:trPr>
          <w:gridAfter w:val="1"/>
          <w:wAfter w:w="12" w:type="dxa"/>
          <w:cantSplit/>
          <w:trHeight w:val="567"/>
        </w:trPr>
        <w:tc>
          <w:tcPr>
            <w:tcW w:w="1568" w:type="dxa"/>
            <w:gridSpan w:val="2"/>
            <w:shd w:val="clear" w:color="auto" w:fill="auto"/>
            <w:vAlign w:val="center"/>
          </w:tcPr>
          <w:p w14:paraId="20BD5021" w14:textId="77777777" w:rsidR="004D242B" w:rsidRDefault="0001410B">
            <w:pPr>
              <w:adjustRightInd w:val="0"/>
              <w:snapToGrid w:val="0"/>
              <w:contextualSpacing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kern w:val="0"/>
                <w:szCs w:val="21"/>
              </w:rPr>
              <w:t>管理风险等级</w:t>
            </w:r>
          </w:p>
        </w:tc>
        <w:tc>
          <w:tcPr>
            <w:tcW w:w="3200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B7BCCF" w14:textId="77777777" w:rsidR="004D242B" w:rsidRDefault="0001410B">
            <w:pPr>
              <w:adjustRightInd w:val="0"/>
              <w:snapToGrid w:val="0"/>
              <w:contextualSpacing/>
              <w:rPr>
                <w:rFonts w:ascii="宋体" w:eastAsia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□一级管理风险</w:t>
            </w: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（扣分≥30）</w:t>
            </w:r>
          </w:p>
        </w:tc>
        <w:tc>
          <w:tcPr>
            <w:tcW w:w="366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31B3B" w14:textId="77777777" w:rsidR="004D242B" w:rsidRDefault="0001410B">
            <w:pPr>
              <w:adjustRightInd w:val="0"/>
              <w:snapToGrid w:val="0"/>
              <w:contextualSpacing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□二级管理风险</w:t>
            </w: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（20≤扣分＜30）</w:t>
            </w:r>
          </w:p>
        </w:tc>
        <w:tc>
          <w:tcPr>
            <w:tcW w:w="3427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86B98" w14:textId="77777777" w:rsidR="004D242B" w:rsidRDefault="0001410B">
            <w:pPr>
              <w:adjustRightInd w:val="0"/>
              <w:snapToGrid w:val="0"/>
              <w:contextualSpacing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□三级管理风险</w:t>
            </w: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（10≤扣分＜20）</w:t>
            </w:r>
          </w:p>
        </w:tc>
        <w:tc>
          <w:tcPr>
            <w:tcW w:w="314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4D472CC" w14:textId="77777777" w:rsidR="004D242B" w:rsidRDefault="0001410B">
            <w:pPr>
              <w:adjustRightInd w:val="0"/>
              <w:snapToGrid w:val="0"/>
              <w:contextualSpacing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</w:t>
            </w: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四级管理</w:t>
            </w:r>
            <w:r>
              <w:rPr>
                <w:rFonts w:ascii="宋体" w:hAnsi="宋体" w:cs="宋体" w:hint="eastAsia"/>
                <w:bCs/>
                <w:kern w:val="0"/>
                <w:szCs w:val="21"/>
              </w:rPr>
              <w:t>风险</w:t>
            </w: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（扣分＜10）</w:t>
            </w:r>
          </w:p>
        </w:tc>
      </w:tr>
      <w:tr w:rsidR="004D242B" w14:paraId="1B8CC040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  <w:tblHeader/>
        </w:trPr>
        <w:tc>
          <w:tcPr>
            <w:tcW w:w="870" w:type="dxa"/>
            <w:vAlign w:val="center"/>
          </w:tcPr>
          <w:p w14:paraId="5AB9F501" w14:textId="77777777" w:rsidR="004D242B" w:rsidRDefault="0001410B">
            <w:pPr>
              <w:widowControl/>
              <w:jc w:val="center"/>
              <w:rPr>
                <w:rFonts w:ascii="黑体" w:eastAsia="黑体" w:hAnsi="黑体" w:cs="黑体"/>
                <w:b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/>
                <w:bCs/>
                <w:szCs w:val="21"/>
              </w:rPr>
              <w:t>序号</w:t>
            </w:r>
          </w:p>
        </w:tc>
        <w:tc>
          <w:tcPr>
            <w:tcW w:w="7980" w:type="dxa"/>
            <w:gridSpan w:val="7"/>
            <w:vAlign w:val="center"/>
          </w:tcPr>
          <w:p w14:paraId="2AF90001" w14:textId="77777777" w:rsidR="004D242B" w:rsidRDefault="0001410B">
            <w:pPr>
              <w:widowControl/>
              <w:jc w:val="center"/>
              <w:rPr>
                <w:rFonts w:ascii="黑体" w:eastAsia="黑体" w:hAnsi="黑体" w:cs="黑体"/>
                <w:b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/>
                <w:bCs/>
                <w:szCs w:val="21"/>
              </w:rPr>
              <w:t>检查要点</w:t>
            </w:r>
          </w:p>
        </w:tc>
        <w:tc>
          <w:tcPr>
            <w:tcW w:w="1785" w:type="dxa"/>
            <w:vAlign w:val="center"/>
          </w:tcPr>
          <w:p w14:paraId="2D81FBA2" w14:textId="77777777" w:rsidR="004D242B" w:rsidRDefault="0001410B">
            <w:pPr>
              <w:widowControl/>
              <w:jc w:val="center"/>
              <w:rPr>
                <w:rFonts w:ascii="黑体" w:eastAsia="黑体" w:hAnsi="黑体" w:cs="黑体"/>
                <w:b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/>
                <w:bCs/>
                <w:szCs w:val="21"/>
              </w:rPr>
              <w:t>要点分值</w:t>
            </w:r>
          </w:p>
        </w:tc>
        <w:tc>
          <w:tcPr>
            <w:tcW w:w="3345" w:type="dxa"/>
            <w:gridSpan w:val="3"/>
            <w:vAlign w:val="center"/>
          </w:tcPr>
          <w:p w14:paraId="6E9F4473" w14:textId="77777777" w:rsidR="004D242B" w:rsidRDefault="0001410B">
            <w:pPr>
              <w:widowControl/>
              <w:jc w:val="center"/>
              <w:rPr>
                <w:rFonts w:ascii="黑体" w:eastAsia="黑体" w:hAnsi="黑体" w:cs="黑体"/>
                <w:b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/>
                <w:bCs/>
                <w:szCs w:val="21"/>
              </w:rPr>
              <w:t>问题隐患</w:t>
            </w:r>
          </w:p>
        </w:tc>
        <w:tc>
          <w:tcPr>
            <w:tcW w:w="1034" w:type="dxa"/>
            <w:gridSpan w:val="2"/>
            <w:vAlign w:val="center"/>
          </w:tcPr>
          <w:p w14:paraId="6F11DE5E" w14:textId="77777777" w:rsidR="004D242B" w:rsidRDefault="0001410B">
            <w:pPr>
              <w:widowControl/>
              <w:jc w:val="center"/>
              <w:rPr>
                <w:rFonts w:ascii="黑体" w:eastAsia="黑体" w:hAnsi="黑体" w:cs="黑体"/>
                <w:b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/>
                <w:bCs/>
                <w:szCs w:val="21"/>
              </w:rPr>
              <w:t>扣分</w:t>
            </w:r>
          </w:p>
        </w:tc>
      </w:tr>
      <w:tr w:rsidR="004D242B" w14:paraId="0DD943BA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15014" w:type="dxa"/>
            <w:gridSpan w:val="14"/>
            <w:vAlign w:val="center"/>
          </w:tcPr>
          <w:p w14:paraId="01B813B9" w14:textId="77777777" w:rsidR="004D242B" w:rsidRDefault="0001410B">
            <w:pPr>
              <w:widowControl/>
              <w:numPr>
                <w:ilvl w:val="0"/>
                <w:numId w:val="2"/>
              </w:numPr>
              <w:tabs>
                <w:tab w:val="clear" w:pos="420"/>
                <w:tab w:val="left" w:pos="0"/>
              </w:tabs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基础安全管理水平</w:t>
            </w:r>
          </w:p>
        </w:tc>
      </w:tr>
      <w:tr w:rsidR="004D242B" w14:paraId="423A7091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15014" w:type="dxa"/>
            <w:gridSpan w:val="14"/>
            <w:vAlign w:val="center"/>
          </w:tcPr>
          <w:p w14:paraId="6307EDCB" w14:textId="77777777" w:rsidR="004D242B" w:rsidRDefault="0001410B">
            <w:pPr>
              <w:widowControl/>
              <w:numPr>
                <w:ilvl w:val="1"/>
                <w:numId w:val="2"/>
              </w:numPr>
              <w:tabs>
                <w:tab w:val="clear" w:pos="420"/>
                <w:tab w:val="left" w:pos="0"/>
              </w:tabs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管理责任和制度建设</w:t>
            </w:r>
          </w:p>
        </w:tc>
      </w:tr>
      <w:tr w:rsidR="004D242B" w14:paraId="1FC249F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56FD5320" w14:textId="77777777" w:rsidR="004D242B" w:rsidRDefault="004D242B">
            <w:pPr>
              <w:widowControl/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4F6AD468" w14:textId="77777777" w:rsidR="004D242B" w:rsidRDefault="0001410B">
            <w:pPr>
              <w:widowControl/>
              <w:tabs>
                <w:tab w:val="left" w:pos="0"/>
              </w:tabs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有与每一位使用实验室的人员签订的《实验室安全责任书》（可会签）</w:t>
            </w:r>
          </w:p>
        </w:tc>
        <w:tc>
          <w:tcPr>
            <w:tcW w:w="1785" w:type="dxa"/>
            <w:vAlign w:val="center"/>
          </w:tcPr>
          <w:p w14:paraId="50637531" w14:textId="77777777" w:rsidR="004D242B" w:rsidRDefault="0001410B">
            <w:pPr>
              <w:widowControl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45" w:type="dxa"/>
            <w:gridSpan w:val="3"/>
            <w:vAlign w:val="center"/>
          </w:tcPr>
          <w:p w14:paraId="1293C9B9" w14:textId="77777777" w:rsidR="004D242B" w:rsidRDefault="004D242B">
            <w:pPr>
              <w:widowControl/>
              <w:rPr>
                <w:rFonts w:ascii="宋体" w:eastAsia="宋体" w:hAnsi="宋体" w:cs="宋体"/>
                <w:szCs w:val="21"/>
                <w:highlight w:val="green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4AAE676B" w14:textId="77777777" w:rsidR="004D242B" w:rsidRDefault="004D242B">
            <w:pPr>
              <w:widowControl/>
              <w:rPr>
                <w:rFonts w:ascii="宋体" w:eastAsia="宋体" w:hAnsi="宋体" w:cs="宋体"/>
                <w:szCs w:val="21"/>
                <w:highlight w:val="green"/>
              </w:rPr>
            </w:pPr>
          </w:p>
        </w:tc>
      </w:tr>
      <w:tr w:rsidR="004D242B" w14:paraId="05BD4781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7B9C5741" w14:textId="77777777" w:rsidR="004D242B" w:rsidRDefault="004D242B">
            <w:pPr>
              <w:widowControl/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37CC403D" w14:textId="77777777" w:rsidR="004D242B" w:rsidRDefault="0001410B">
            <w:pPr>
              <w:widowControl/>
              <w:tabs>
                <w:tab w:val="left" w:pos="0"/>
              </w:tabs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①有《实验室安全检查指南》或自定检查表②检查内容应与实际风险源对应③3个月内每周有连续检查记录</w:t>
            </w:r>
          </w:p>
        </w:tc>
        <w:tc>
          <w:tcPr>
            <w:tcW w:w="1785" w:type="dxa"/>
            <w:vAlign w:val="center"/>
          </w:tcPr>
          <w:p w14:paraId="31C94618" w14:textId="77777777" w:rsidR="004D242B" w:rsidRDefault="0001410B">
            <w:pPr>
              <w:widowControl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45" w:type="dxa"/>
            <w:gridSpan w:val="3"/>
            <w:vAlign w:val="center"/>
          </w:tcPr>
          <w:p w14:paraId="1192C9B5" w14:textId="77777777" w:rsidR="004D242B" w:rsidRDefault="004D242B">
            <w:pPr>
              <w:widowControl/>
              <w:rPr>
                <w:rFonts w:ascii="宋体" w:eastAsia="宋体" w:hAnsi="宋体" w:cs="宋体"/>
                <w:szCs w:val="21"/>
                <w:highlight w:val="green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4750E711" w14:textId="77777777" w:rsidR="004D242B" w:rsidRDefault="004D242B">
            <w:pPr>
              <w:widowControl/>
              <w:rPr>
                <w:rFonts w:ascii="宋体" w:eastAsia="宋体" w:hAnsi="宋体" w:cs="宋体"/>
                <w:szCs w:val="21"/>
                <w:highlight w:val="green"/>
              </w:rPr>
            </w:pPr>
          </w:p>
        </w:tc>
      </w:tr>
      <w:tr w:rsidR="004D242B" w14:paraId="333247E9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496CC88D" w14:textId="77777777" w:rsidR="004D242B" w:rsidRDefault="004D242B">
            <w:pPr>
              <w:widowControl/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6D5694E6" w14:textId="77777777" w:rsidR="004D242B" w:rsidRDefault="0001410B">
            <w:pPr>
              <w:widowControl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①有准入制度及获得准入人员名单及现场处置方案②名单应实时更新</w:t>
            </w:r>
          </w:p>
        </w:tc>
        <w:tc>
          <w:tcPr>
            <w:tcW w:w="1785" w:type="dxa"/>
            <w:vAlign w:val="center"/>
          </w:tcPr>
          <w:p w14:paraId="2D9B26EE" w14:textId="77777777" w:rsidR="004D242B" w:rsidRDefault="0001410B">
            <w:pPr>
              <w:widowControl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45" w:type="dxa"/>
            <w:gridSpan w:val="3"/>
            <w:vAlign w:val="center"/>
          </w:tcPr>
          <w:p w14:paraId="3431372D" w14:textId="77777777" w:rsidR="004D242B" w:rsidRDefault="004D242B">
            <w:pPr>
              <w:widowControl/>
              <w:rPr>
                <w:rFonts w:ascii="宋体" w:eastAsia="宋体" w:hAnsi="宋体" w:cs="宋体"/>
                <w:szCs w:val="21"/>
                <w:highlight w:val="green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5F1E9475" w14:textId="77777777" w:rsidR="004D242B" w:rsidRDefault="004D242B">
            <w:pPr>
              <w:widowControl/>
              <w:rPr>
                <w:rFonts w:ascii="宋体" w:eastAsia="宋体" w:hAnsi="宋体" w:cs="宋体"/>
                <w:szCs w:val="21"/>
                <w:highlight w:val="green"/>
              </w:rPr>
            </w:pPr>
          </w:p>
        </w:tc>
      </w:tr>
      <w:tr w:rsidR="004D242B" w14:paraId="5D64EEFC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15014" w:type="dxa"/>
            <w:gridSpan w:val="14"/>
            <w:vAlign w:val="center"/>
          </w:tcPr>
          <w:p w14:paraId="2AFD95B4" w14:textId="77777777" w:rsidR="004D242B" w:rsidRDefault="0001410B">
            <w:pPr>
              <w:widowControl/>
              <w:numPr>
                <w:ilvl w:val="1"/>
                <w:numId w:val="2"/>
              </w:numPr>
              <w:tabs>
                <w:tab w:val="clear" w:pos="420"/>
                <w:tab w:val="left" w:pos="0"/>
              </w:tabs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实验场所环境</w:t>
            </w:r>
          </w:p>
        </w:tc>
      </w:tr>
      <w:tr w:rsidR="004D242B" w14:paraId="10194733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0431162A" w14:textId="77777777" w:rsidR="004D242B" w:rsidRDefault="004D242B">
            <w:pPr>
              <w:widowControl/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6A2BE9D9" w14:textId="77777777" w:rsidR="004D242B" w:rsidRDefault="0001410B">
            <w:pPr>
              <w:widowControl/>
              <w:tabs>
                <w:tab w:val="left" w:pos="0"/>
              </w:tabs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有毒有害实验区与学习区明确分开，合理布局，有一定安全距离，重点关注化学、生物、辐射、激光等类别实验室。</w:t>
            </w:r>
          </w:p>
        </w:tc>
        <w:tc>
          <w:tcPr>
            <w:tcW w:w="1785" w:type="dxa"/>
            <w:vAlign w:val="center"/>
          </w:tcPr>
          <w:p w14:paraId="31B72A8F" w14:textId="77777777" w:rsidR="004D242B" w:rsidRDefault="0001410B">
            <w:pPr>
              <w:widowControl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45" w:type="dxa"/>
            <w:gridSpan w:val="3"/>
            <w:vAlign w:val="center"/>
          </w:tcPr>
          <w:p w14:paraId="5AE88C09" w14:textId="77777777" w:rsidR="004D242B" w:rsidRDefault="004D242B">
            <w:pPr>
              <w:widowControl/>
              <w:rPr>
                <w:rFonts w:ascii="宋体" w:eastAsia="宋体" w:hAnsi="宋体" w:cs="宋体"/>
                <w:szCs w:val="21"/>
                <w:highlight w:val="green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2651182D" w14:textId="77777777" w:rsidR="004D242B" w:rsidRDefault="004D242B">
            <w:pPr>
              <w:widowControl/>
              <w:rPr>
                <w:rFonts w:ascii="宋体" w:eastAsia="宋体" w:hAnsi="宋体" w:cs="宋体"/>
                <w:szCs w:val="21"/>
                <w:highlight w:val="green"/>
              </w:rPr>
            </w:pPr>
          </w:p>
        </w:tc>
      </w:tr>
      <w:tr w:rsidR="004D242B" w14:paraId="06A8CA8D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34CD22A1" w14:textId="77777777" w:rsidR="004D242B" w:rsidRDefault="004D242B">
            <w:pPr>
              <w:widowControl/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3CB64FAF" w14:textId="77777777" w:rsidR="004D242B" w:rsidRDefault="0001410B">
            <w:pPr>
              <w:widowControl/>
              <w:tabs>
                <w:tab w:val="left" w:pos="0"/>
              </w:tabs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不用的配电箱、插座、水龙头、网线、气体管路、设备等，应及时拆除或张贴封条</w:t>
            </w:r>
          </w:p>
        </w:tc>
        <w:tc>
          <w:tcPr>
            <w:tcW w:w="1785" w:type="dxa"/>
            <w:vAlign w:val="center"/>
          </w:tcPr>
          <w:p w14:paraId="391BB435" w14:textId="77777777" w:rsidR="004D242B" w:rsidRDefault="0001410B">
            <w:pPr>
              <w:widowControl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45" w:type="dxa"/>
            <w:gridSpan w:val="3"/>
            <w:vAlign w:val="center"/>
          </w:tcPr>
          <w:p w14:paraId="76DD219A" w14:textId="77777777" w:rsidR="004D242B" w:rsidRDefault="004D242B">
            <w:pPr>
              <w:widowControl/>
              <w:rPr>
                <w:rFonts w:ascii="宋体" w:eastAsia="宋体" w:hAnsi="宋体" w:cs="宋体"/>
                <w:szCs w:val="21"/>
                <w:highlight w:val="green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1C5F14AC" w14:textId="77777777" w:rsidR="004D242B" w:rsidRDefault="004D242B">
            <w:pPr>
              <w:widowControl/>
              <w:rPr>
                <w:rFonts w:ascii="宋体" w:eastAsia="宋体" w:hAnsi="宋体" w:cs="宋体"/>
                <w:szCs w:val="21"/>
                <w:highlight w:val="green"/>
              </w:rPr>
            </w:pPr>
          </w:p>
        </w:tc>
      </w:tr>
      <w:tr w:rsidR="004D242B" w14:paraId="6B118F3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146F4251" w14:textId="77777777" w:rsidR="004D242B" w:rsidRDefault="004D242B">
            <w:pPr>
              <w:widowControl/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0B4FCEA8" w14:textId="77777777" w:rsidR="004D242B" w:rsidRDefault="0001410B">
            <w:pPr>
              <w:widowControl/>
              <w:tabs>
                <w:tab w:val="left" w:pos="0"/>
              </w:tabs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容易产生振动的设备，应该采取合理的减振措施</w:t>
            </w:r>
          </w:p>
        </w:tc>
        <w:tc>
          <w:tcPr>
            <w:tcW w:w="1785" w:type="dxa"/>
            <w:vAlign w:val="center"/>
          </w:tcPr>
          <w:p w14:paraId="0FB7C379" w14:textId="77777777" w:rsidR="004D242B" w:rsidRDefault="0001410B">
            <w:pPr>
              <w:widowControl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45" w:type="dxa"/>
            <w:gridSpan w:val="3"/>
            <w:vAlign w:val="center"/>
          </w:tcPr>
          <w:p w14:paraId="17D2B487" w14:textId="77777777" w:rsidR="004D242B" w:rsidRDefault="004D242B">
            <w:pPr>
              <w:widowControl/>
              <w:rPr>
                <w:rFonts w:ascii="宋体" w:eastAsia="宋体" w:hAnsi="宋体" w:cs="宋体"/>
                <w:szCs w:val="21"/>
                <w:highlight w:val="green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09646208" w14:textId="77777777" w:rsidR="004D242B" w:rsidRDefault="004D242B">
            <w:pPr>
              <w:widowControl/>
              <w:rPr>
                <w:rFonts w:ascii="宋体" w:eastAsia="宋体" w:hAnsi="宋体" w:cs="宋体"/>
                <w:szCs w:val="21"/>
                <w:highlight w:val="green"/>
              </w:rPr>
            </w:pPr>
          </w:p>
        </w:tc>
      </w:tr>
      <w:tr w:rsidR="004D242B" w14:paraId="55CED06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1BB027AB" w14:textId="77777777" w:rsidR="004D242B" w:rsidRDefault="004D242B">
            <w:pPr>
              <w:widowControl/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4FEE9A2B" w14:textId="77777777" w:rsidR="004D242B" w:rsidRDefault="0001410B">
            <w:pPr>
              <w:widowControl/>
              <w:tabs>
                <w:tab w:val="left" w:pos="0"/>
              </w:tabs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①实验室物品摆放有序②实验完毕物品归位③不长期堆放废弃物品、不放无关物品④不存放和烧煮食物</w:t>
            </w:r>
          </w:p>
        </w:tc>
        <w:tc>
          <w:tcPr>
            <w:tcW w:w="1785" w:type="dxa"/>
            <w:vAlign w:val="center"/>
          </w:tcPr>
          <w:p w14:paraId="0F9D55AA" w14:textId="77777777" w:rsidR="004D242B" w:rsidRDefault="0001410B">
            <w:pPr>
              <w:widowControl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45" w:type="dxa"/>
            <w:gridSpan w:val="3"/>
            <w:vAlign w:val="center"/>
          </w:tcPr>
          <w:p w14:paraId="21EC1FC5" w14:textId="77777777" w:rsidR="004D242B" w:rsidRDefault="004D242B">
            <w:pPr>
              <w:widowControl/>
              <w:rPr>
                <w:rFonts w:ascii="宋体" w:eastAsia="宋体" w:hAnsi="宋体" w:cs="宋体"/>
                <w:szCs w:val="21"/>
                <w:highlight w:val="green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7A8B8734" w14:textId="77777777" w:rsidR="004D242B" w:rsidRDefault="004D242B">
            <w:pPr>
              <w:widowControl/>
              <w:rPr>
                <w:rFonts w:ascii="宋体" w:eastAsia="宋体" w:hAnsi="宋体" w:cs="宋体"/>
                <w:szCs w:val="21"/>
                <w:highlight w:val="green"/>
              </w:rPr>
            </w:pPr>
          </w:p>
        </w:tc>
      </w:tr>
      <w:tr w:rsidR="004D242B" w14:paraId="3A47482A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7A1DB24B" w14:textId="77777777" w:rsidR="004D242B" w:rsidRDefault="004D242B">
            <w:pPr>
              <w:widowControl/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604DCDE5" w14:textId="77777777" w:rsidR="004D242B" w:rsidRDefault="0001410B">
            <w:pPr>
              <w:widowControl/>
              <w:tabs>
                <w:tab w:val="left" w:pos="0"/>
              </w:tabs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①卫生状况良好②实验台面整洁③地面清扫干净</w:t>
            </w:r>
          </w:p>
        </w:tc>
        <w:tc>
          <w:tcPr>
            <w:tcW w:w="1785" w:type="dxa"/>
            <w:vAlign w:val="center"/>
          </w:tcPr>
          <w:p w14:paraId="23E0C4B4" w14:textId="77777777" w:rsidR="004D242B" w:rsidRDefault="0001410B">
            <w:pPr>
              <w:widowControl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45" w:type="dxa"/>
            <w:gridSpan w:val="3"/>
            <w:vAlign w:val="center"/>
          </w:tcPr>
          <w:p w14:paraId="00E6E032" w14:textId="77777777" w:rsidR="004D242B" w:rsidRDefault="004D242B">
            <w:pPr>
              <w:widowControl/>
              <w:rPr>
                <w:rFonts w:ascii="宋体" w:eastAsia="宋体" w:hAnsi="宋体" w:cs="宋体"/>
                <w:szCs w:val="21"/>
                <w:highlight w:val="green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3433977C" w14:textId="77777777" w:rsidR="004D242B" w:rsidRDefault="004D242B">
            <w:pPr>
              <w:widowControl/>
              <w:rPr>
                <w:rFonts w:ascii="宋体" w:eastAsia="宋体" w:hAnsi="宋体" w:cs="宋体"/>
                <w:szCs w:val="21"/>
                <w:highlight w:val="green"/>
              </w:rPr>
            </w:pPr>
          </w:p>
        </w:tc>
      </w:tr>
      <w:tr w:rsidR="004D242B" w14:paraId="6D84F5AF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5BA8499C" w14:textId="77777777" w:rsidR="004D242B" w:rsidRDefault="004D242B">
            <w:pPr>
              <w:widowControl/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621CDFCE" w14:textId="77777777" w:rsidR="004D242B" w:rsidRDefault="0001410B">
            <w:pPr>
              <w:widowControl/>
              <w:tabs>
                <w:tab w:val="left" w:pos="0"/>
              </w:tabs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①安全警示标识张贴规范、及时更新②无漏贴、乱贴、损坏的现象③应清理老旧标识</w:t>
            </w:r>
          </w:p>
        </w:tc>
        <w:tc>
          <w:tcPr>
            <w:tcW w:w="1785" w:type="dxa"/>
            <w:vAlign w:val="center"/>
          </w:tcPr>
          <w:p w14:paraId="08C2BE87" w14:textId="77777777" w:rsidR="004D242B" w:rsidRDefault="0001410B">
            <w:pPr>
              <w:widowControl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45" w:type="dxa"/>
            <w:gridSpan w:val="3"/>
            <w:vAlign w:val="center"/>
          </w:tcPr>
          <w:p w14:paraId="3213E89B" w14:textId="77777777" w:rsidR="004D242B" w:rsidRDefault="004D242B">
            <w:pPr>
              <w:widowControl/>
              <w:rPr>
                <w:rFonts w:ascii="宋体" w:eastAsia="宋体" w:hAnsi="宋体" w:cs="宋体"/>
                <w:szCs w:val="21"/>
                <w:highlight w:val="green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40CF588D" w14:textId="77777777" w:rsidR="004D242B" w:rsidRDefault="004D242B">
            <w:pPr>
              <w:widowControl/>
              <w:rPr>
                <w:rFonts w:ascii="宋体" w:eastAsia="宋体" w:hAnsi="宋体" w:cs="宋体"/>
                <w:szCs w:val="21"/>
                <w:highlight w:val="green"/>
              </w:rPr>
            </w:pPr>
          </w:p>
        </w:tc>
      </w:tr>
      <w:tr w:rsidR="004D242B" w14:paraId="4512E195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shd w:val="clear" w:color="auto" w:fill="auto"/>
            <w:vAlign w:val="center"/>
          </w:tcPr>
          <w:p w14:paraId="20D219F6" w14:textId="77777777" w:rsidR="004D242B" w:rsidRDefault="004D242B">
            <w:pPr>
              <w:widowControl/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shd w:val="clear" w:color="auto" w:fill="auto"/>
            <w:vAlign w:val="center"/>
          </w:tcPr>
          <w:p w14:paraId="373AAEAF" w14:textId="77777777" w:rsidR="004D242B" w:rsidRDefault="0001410B">
            <w:pPr>
              <w:widowControl/>
              <w:tabs>
                <w:tab w:val="left" w:pos="0"/>
              </w:tabs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①禁止吸烟②禁止使用可燃性蚊香③禁止电动自行车电池存放及充电</w:t>
            </w:r>
          </w:p>
        </w:tc>
        <w:tc>
          <w:tcPr>
            <w:tcW w:w="1785" w:type="dxa"/>
            <w:shd w:val="clear" w:color="auto" w:fill="auto"/>
            <w:vAlign w:val="center"/>
          </w:tcPr>
          <w:p w14:paraId="614C51E1" w14:textId="77777777" w:rsidR="004D242B" w:rsidRDefault="0001410B">
            <w:pPr>
              <w:widowControl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</w:t>
            </w:r>
            <w:r>
              <w:rPr>
                <w:rFonts w:ascii="宋体" w:eastAsia="宋体" w:hAnsi="宋体" w:cs="宋体"/>
                <w:szCs w:val="21"/>
              </w:rPr>
              <w:t>1</w:t>
            </w:r>
            <w:r>
              <w:rPr>
                <w:rFonts w:ascii="宋体" w:eastAsia="宋体" w:hAnsi="宋体" w:cs="宋体" w:hint="eastAsia"/>
                <w:szCs w:val="21"/>
              </w:rPr>
              <w:t>分</w:t>
            </w:r>
          </w:p>
        </w:tc>
        <w:tc>
          <w:tcPr>
            <w:tcW w:w="3345" w:type="dxa"/>
            <w:gridSpan w:val="3"/>
            <w:shd w:val="clear" w:color="auto" w:fill="auto"/>
            <w:vAlign w:val="center"/>
          </w:tcPr>
          <w:p w14:paraId="47EE0A91" w14:textId="77777777" w:rsidR="004D242B" w:rsidRDefault="004D242B">
            <w:pPr>
              <w:widowControl/>
              <w:rPr>
                <w:rFonts w:ascii="宋体" w:eastAsia="宋体" w:hAnsi="宋体" w:cs="宋体"/>
                <w:szCs w:val="21"/>
                <w:highlight w:val="green"/>
              </w:rPr>
            </w:pP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121830C0" w14:textId="77777777" w:rsidR="004D242B" w:rsidRDefault="004D242B">
            <w:pPr>
              <w:widowControl/>
              <w:rPr>
                <w:rFonts w:ascii="宋体" w:eastAsia="宋体" w:hAnsi="宋体" w:cs="宋体"/>
                <w:szCs w:val="21"/>
                <w:highlight w:val="green"/>
              </w:rPr>
            </w:pPr>
          </w:p>
        </w:tc>
      </w:tr>
      <w:tr w:rsidR="004D242B" w14:paraId="3C154C91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15014" w:type="dxa"/>
            <w:gridSpan w:val="14"/>
            <w:vAlign w:val="center"/>
          </w:tcPr>
          <w:p w14:paraId="0064F4F0" w14:textId="77777777" w:rsidR="004D242B" w:rsidRDefault="0001410B">
            <w:pPr>
              <w:widowControl/>
              <w:numPr>
                <w:ilvl w:val="1"/>
                <w:numId w:val="2"/>
              </w:numPr>
              <w:tabs>
                <w:tab w:val="clear" w:pos="420"/>
                <w:tab w:val="left" w:pos="0"/>
              </w:tabs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消防安全</w:t>
            </w:r>
          </w:p>
        </w:tc>
      </w:tr>
      <w:tr w:rsidR="004D242B" w14:paraId="3280595F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1827250E" w14:textId="77777777" w:rsidR="004D242B" w:rsidRDefault="004D242B">
            <w:pPr>
              <w:widowControl/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30C54BCD" w14:textId="77777777" w:rsidR="004D242B" w:rsidRDefault="0001410B">
            <w:pPr>
              <w:widowControl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①灭火器及设施种类配置正确</w:t>
            </w:r>
            <w:bookmarkStart w:id="1" w:name="OLE_LINK4"/>
            <w:r>
              <w:rPr>
                <w:rFonts w:ascii="宋体" w:eastAsia="宋体" w:hAnsi="宋体" w:cs="宋体" w:hint="eastAsia"/>
                <w:szCs w:val="21"/>
              </w:rPr>
              <w:t>②</w:t>
            </w:r>
            <w:bookmarkEnd w:id="1"/>
            <w:r>
              <w:rPr>
                <w:rFonts w:ascii="宋体" w:eastAsia="宋体" w:hAnsi="宋体" w:cs="宋体" w:hint="eastAsia"/>
                <w:szCs w:val="21"/>
              </w:rPr>
              <w:t>在有效期内③安全销正常④瓶身无破损、腐蚀</w:t>
            </w:r>
          </w:p>
        </w:tc>
        <w:tc>
          <w:tcPr>
            <w:tcW w:w="1785" w:type="dxa"/>
            <w:vAlign w:val="center"/>
          </w:tcPr>
          <w:p w14:paraId="1BF9B66A" w14:textId="77777777" w:rsidR="004D242B" w:rsidRDefault="0001410B">
            <w:pPr>
              <w:widowControl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45" w:type="dxa"/>
            <w:gridSpan w:val="3"/>
            <w:vAlign w:val="center"/>
          </w:tcPr>
          <w:p w14:paraId="55D7CA29" w14:textId="77777777" w:rsidR="004D242B" w:rsidRDefault="004D242B">
            <w:pPr>
              <w:widowControl/>
              <w:rPr>
                <w:rFonts w:ascii="宋体" w:eastAsia="宋体" w:hAnsi="宋体" w:cs="宋体"/>
                <w:szCs w:val="21"/>
                <w:highlight w:val="green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527375F0" w14:textId="77777777" w:rsidR="004D242B" w:rsidRDefault="004D242B">
            <w:pPr>
              <w:widowControl/>
              <w:rPr>
                <w:rFonts w:ascii="宋体" w:eastAsia="宋体" w:hAnsi="宋体" w:cs="宋体"/>
                <w:szCs w:val="21"/>
                <w:highlight w:val="green"/>
              </w:rPr>
            </w:pPr>
          </w:p>
        </w:tc>
      </w:tr>
      <w:tr w:rsidR="004D242B" w14:paraId="14AA936A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00F15B8C" w14:textId="77777777" w:rsidR="004D242B" w:rsidRDefault="004D242B">
            <w:pPr>
              <w:widowControl/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4651A8A8" w14:textId="77777777" w:rsidR="004D242B" w:rsidRDefault="0001410B">
            <w:pPr>
              <w:widowControl/>
              <w:tabs>
                <w:tab w:val="left" w:pos="0"/>
              </w:tabs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①75平方米以上的实验房间要有两个出入口②室内出入口周边通道通畅、无遮挡③门上留有观察窗的禁止遮挡，确保看清室内情况</w:t>
            </w:r>
          </w:p>
        </w:tc>
        <w:tc>
          <w:tcPr>
            <w:tcW w:w="1785" w:type="dxa"/>
            <w:vAlign w:val="center"/>
          </w:tcPr>
          <w:p w14:paraId="45C0019C" w14:textId="77777777" w:rsidR="004D242B" w:rsidRDefault="0001410B">
            <w:pPr>
              <w:widowControl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45" w:type="dxa"/>
            <w:gridSpan w:val="3"/>
            <w:vAlign w:val="center"/>
          </w:tcPr>
          <w:p w14:paraId="720A9509" w14:textId="77777777" w:rsidR="004D242B" w:rsidRDefault="004D242B">
            <w:pPr>
              <w:widowControl/>
              <w:rPr>
                <w:rFonts w:ascii="宋体" w:eastAsia="宋体" w:hAnsi="宋体" w:cs="宋体"/>
                <w:szCs w:val="21"/>
                <w:highlight w:val="green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1B047288" w14:textId="77777777" w:rsidR="004D242B" w:rsidRDefault="004D242B">
            <w:pPr>
              <w:widowControl/>
              <w:rPr>
                <w:rFonts w:ascii="宋体" w:eastAsia="宋体" w:hAnsi="宋体" w:cs="宋体"/>
                <w:szCs w:val="21"/>
                <w:highlight w:val="green"/>
              </w:rPr>
            </w:pPr>
          </w:p>
        </w:tc>
      </w:tr>
      <w:tr w:rsidR="004D242B" w14:paraId="0B5A5C5D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15014" w:type="dxa"/>
            <w:gridSpan w:val="14"/>
            <w:vAlign w:val="center"/>
          </w:tcPr>
          <w:p w14:paraId="6EE61256" w14:textId="77777777" w:rsidR="004D242B" w:rsidRDefault="0001410B">
            <w:pPr>
              <w:widowControl/>
              <w:numPr>
                <w:ilvl w:val="1"/>
                <w:numId w:val="2"/>
              </w:numPr>
              <w:tabs>
                <w:tab w:val="clear" w:pos="420"/>
                <w:tab w:val="left" w:pos="0"/>
              </w:tabs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基础安全</w:t>
            </w:r>
          </w:p>
        </w:tc>
      </w:tr>
      <w:tr w:rsidR="004D242B" w14:paraId="1EB97825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24961DA6" w14:textId="77777777" w:rsidR="004D242B" w:rsidRDefault="004D242B">
            <w:pPr>
              <w:widowControl/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2DFC362F" w14:textId="77777777" w:rsidR="004D242B" w:rsidRDefault="0001410B">
            <w:pPr>
              <w:widowControl/>
              <w:tabs>
                <w:tab w:val="left" w:pos="0"/>
              </w:tabs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用电安全应符合国家标准：①线缆无裸露②不乱拉乱接③电源插座须有效固定</w:t>
            </w:r>
            <w:bookmarkStart w:id="2" w:name="OLE_LINK6"/>
            <w:r>
              <w:rPr>
                <w:rFonts w:ascii="宋体" w:eastAsia="宋体" w:hAnsi="宋体" w:cs="宋体" w:hint="eastAsia"/>
                <w:szCs w:val="21"/>
              </w:rPr>
              <w:t>④</w:t>
            </w:r>
            <w:bookmarkEnd w:id="2"/>
            <w:r>
              <w:rPr>
                <w:rFonts w:ascii="宋体" w:eastAsia="宋体" w:hAnsi="宋体" w:cs="宋体" w:hint="eastAsia"/>
                <w:szCs w:val="21"/>
              </w:rPr>
              <w:t>接线板不直接置于地面，禁止2个以上串接⑤禁止使用破损的、老国标接线板</w:t>
            </w:r>
          </w:p>
        </w:tc>
        <w:tc>
          <w:tcPr>
            <w:tcW w:w="1785" w:type="dxa"/>
            <w:vAlign w:val="center"/>
          </w:tcPr>
          <w:p w14:paraId="3FB76A7D" w14:textId="77777777" w:rsidR="004D242B" w:rsidRDefault="0001410B">
            <w:pPr>
              <w:widowControl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45" w:type="dxa"/>
            <w:gridSpan w:val="3"/>
            <w:vAlign w:val="center"/>
          </w:tcPr>
          <w:p w14:paraId="7A7D06D6" w14:textId="77777777" w:rsidR="004D242B" w:rsidRDefault="004D242B">
            <w:pPr>
              <w:widowControl/>
              <w:rPr>
                <w:rFonts w:ascii="宋体" w:eastAsia="宋体" w:hAnsi="宋体" w:cs="宋体"/>
                <w:szCs w:val="21"/>
                <w:highlight w:val="green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297C403F" w14:textId="77777777" w:rsidR="004D242B" w:rsidRDefault="004D242B">
            <w:pPr>
              <w:widowControl/>
              <w:rPr>
                <w:rFonts w:ascii="宋体" w:eastAsia="宋体" w:hAnsi="宋体" w:cs="宋体"/>
                <w:szCs w:val="21"/>
                <w:highlight w:val="green"/>
              </w:rPr>
            </w:pPr>
          </w:p>
        </w:tc>
      </w:tr>
      <w:tr w:rsidR="004D242B" w14:paraId="7B308E1A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4C42F351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3F7D3607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仪器设备接地符合相关要求</w:t>
            </w:r>
          </w:p>
        </w:tc>
        <w:tc>
          <w:tcPr>
            <w:tcW w:w="1785" w:type="dxa"/>
            <w:vAlign w:val="center"/>
          </w:tcPr>
          <w:p w14:paraId="418E8EF2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45" w:type="dxa"/>
            <w:gridSpan w:val="3"/>
            <w:vAlign w:val="center"/>
          </w:tcPr>
          <w:p w14:paraId="150EC30B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725D2A66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2A1EC1B5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10C86FD0" w14:textId="77777777" w:rsidR="004D242B" w:rsidRDefault="004D242B">
            <w:pPr>
              <w:widowControl/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7476357B" w14:textId="77777777" w:rsidR="004D242B" w:rsidRDefault="0001410B">
            <w:pPr>
              <w:widowControl/>
              <w:tabs>
                <w:tab w:val="left" w:pos="0"/>
              </w:tabs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配电箱前不应有物品遮挡，周围不应放置烘箱、电炉、易燃易爆气瓶、废液桶等</w:t>
            </w:r>
          </w:p>
        </w:tc>
        <w:tc>
          <w:tcPr>
            <w:tcW w:w="1785" w:type="dxa"/>
            <w:vAlign w:val="center"/>
          </w:tcPr>
          <w:p w14:paraId="75EEB55A" w14:textId="77777777" w:rsidR="004D242B" w:rsidRDefault="0001410B">
            <w:pPr>
              <w:widowControl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45" w:type="dxa"/>
            <w:gridSpan w:val="3"/>
            <w:vAlign w:val="center"/>
          </w:tcPr>
          <w:p w14:paraId="61B03FB2" w14:textId="77777777" w:rsidR="004D242B" w:rsidRDefault="004D242B">
            <w:pPr>
              <w:widowControl/>
              <w:rPr>
                <w:rFonts w:ascii="宋体" w:eastAsia="宋体" w:hAnsi="宋体" w:cs="宋体"/>
                <w:szCs w:val="21"/>
                <w:highlight w:val="green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41886F33" w14:textId="77777777" w:rsidR="004D242B" w:rsidRDefault="004D242B">
            <w:pPr>
              <w:widowControl/>
              <w:rPr>
                <w:rFonts w:ascii="宋体" w:eastAsia="宋体" w:hAnsi="宋体" w:cs="宋体"/>
                <w:szCs w:val="21"/>
                <w:highlight w:val="green"/>
              </w:rPr>
            </w:pPr>
          </w:p>
        </w:tc>
      </w:tr>
      <w:tr w:rsidR="004D242B" w14:paraId="04D6FA2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78FA0FD9" w14:textId="77777777" w:rsidR="004D242B" w:rsidRDefault="004D242B">
            <w:pPr>
              <w:widowControl/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2C3EE288" w14:textId="77777777" w:rsidR="004D242B" w:rsidRDefault="0001410B">
            <w:pPr>
              <w:widowControl/>
              <w:tabs>
                <w:tab w:val="left" w:pos="0"/>
              </w:tabs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①大功率仪器设备使用专用插座（不可使用接线板）②电器不用时应关机</w:t>
            </w:r>
          </w:p>
        </w:tc>
        <w:tc>
          <w:tcPr>
            <w:tcW w:w="1785" w:type="dxa"/>
            <w:vAlign w:val="center"/>
          </w:tcPr>
          <w:p w14:paraId="03854810" w14:textId="77777777" w:rsidR="004D242B" w:rsidRDefault="0001410B">
            <w:pPr>
              <w:widowControl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45" w:type="dxa"/>
            <w:gridSpan w:val="3"/>
            <w:vAlign w:val="center"/>
          </w:tcPr>
          <w:p w14:paraId="2B2A3A52" w14:textId="77777777" w:rsidR="004D242B" w:rsidRDefault="004D242B">
            <w:pPr>
              <w:widowControl/>
              <w:rPr>
                <w:rFonts w:ascii="宋体" w:eastAsia="宋体" w:hAnsi="宋体" w:cs="宋体"/>
                <w:szCs w:val="21"/>
                <w:highlight w:val="green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0E0C3196" w14:textId="77777777" w:rsidR="004D242B" w:rsidRDefault="004D242B">
            <w:pPr>
              <w:widowControl/>
              <w:rPr>
                <w:rFonts w:ascii="宋体" w:eastAsia="宋体" w:hAnsi="宋体" w:cs="宋体"/>
                <w:szCs w:val="21"/>
                <w:highlight w:val="green"/>
              </w:rPr>
            </w:pPr>
          </w:p>
        </w:tc>
      </w:tr>
      <w:tr w:rsidR="004D242B" w14:paraId="09AEC8C5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46472F30" w14:textId="77777777" w:rsidR="004D242B" w:rsidRDefault="004D242B">
            <w:pPr>
              <w:widowControl/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33EA24CC" w14:textId="77777777" w:rsidR="004D242B" w:rsidRDefault="0001410B">
            <w:pPr>
              <w:widowControl/>
              <w:tabs>
                <w:tab w:val="left" w:pos="0"/>
              </w:tabs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①水龙头无损坏②上下水管无破损③各类连接管无老化破损④水管总阀须有明显的标识</w:t>
            </w:r>
          </w:p>
        </w:tc>
        <w:tc>
          <w:tcPr>
            <w:tcW w:w="1785" w:type="dxa"/>
            <w:vAlign w:val="center"/>
          </w:tcPr>
          <w:p w14:paraId="38927037" w14:textId="77777777" w:rsidR="004D242B" w:rsidRDefault="0001410B">
            <w:pPr>
              <w:widowControl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45" w:type="dxa"/>
            <w:gridSpan w:val="3"/>
            <w:vAlign w:val="center"/>
          </w:tcPr>
          <w:p w14:paraId="64E7BA1B" w14:textId="77777777" w:rsidR="004D242B" w:rsidRDefault="004D242B">
            <w:pPr>
              <w:widowControl/>
              <w:rPr>
                <w:rFonts w:ascii="宋体" w:eastAsia="宋体" w:hAnsi="宋体" w:cs="宋体"/>
                <w:szCs w:val="21"/>
                <w:highlight w:val="green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28DB8CA1" w14:textId="77777777" w:rsidR="004D242B" w:rsidRDefault="004D242B">
            <w:pPr>
              <w:widowControl/>
              <w:rPr>
                <w:rFonts w:ascii="宋体" w:eastAsia="宋体" w:hAnsi="宋体" w:cs="宋体"/>
                <w:szCs w:val="21"/>
                <w:highlight w:val="green"/>
              </w:rPr>
            </w:pPr>
          </w:p>
        </w:tc>
      </w:tr>
      <w:tr w:rsidR="004D242B" w14:paraId="1939FA9F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15014" w:type="dxa"/>
            <w:gridSpan w:val="14"/>
            <w:vAlign w:val="center"/>
          </w:tcPr>
          <w:p w14:paraId="1158DD99" w14:textId="77777777" w:rsidR="004D242B" w:rsidRDefault="0001410B">
            <w:pPr>
              <w:widowControl/>
              <w:numPr>
                <w:ilvl w:val="1"/>
                <w:numId w:val="2"/>
              </w:numPr>
              <w:tabs>
                <w:tab w:val="clear" w:pos="420"/>
                <w:tab w:val="left" w:pos="0"/>
              </w:tabs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安全教育</w:t>
            </w:r>
          </w:p>
        </w:tc>
      </w:tr>
      <w:tr w:rsidR="004D242B" w14:paraId="7F5BF5EB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6050568A" w14:textId="77777777" w:rsidR="004D242B" w:rsidRDefault="004D242B">
            <w:pPr>
              <w:widowControl/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0514CF7E" w14:textId="77777777" w:rsidR="004D242B" w:rsidRDefault="0001410B">
            <w:pPr>
              <w:widowControl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①进入实验房间的全部人员需经过培训，培训内容应与风险源对应②按要求频次开展培训活动并有记录（人员签字或照片）</w:t>
            </w:r>
          </w:p>
        </w:tc>
        <w:tc>
          <w:tcPr>
            <w:tcW w:w="1785" w:type="dxa"/>
            <w:vAlign w:val="center"/>
          </w:tcPr>
          <w:p w14:paraId="0A68C2B5" w14:textId="77777777" w:rsidR="004D242B" w:rsidRDefault="0001410B">
            <w:pPr>
              <w:widowControl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</w:t>
            </w:r>
            <w:r>
              <w:rPr>
                <w:rFonts w:ascii="宋体" w:eastAsia="宋体" w:hAnsi="宋体" w:cs="宋体"/>
                <w:szCs w:val="21"/>
              </w:rPr>
              <w:t>1</w:t>
            </w:r>
            <w:r>
              <w:rPr>
                <w:rFonts w:ascii="宋体" w:eastAsia="宋体" w:hAnsi="宋体" w:cs="宋体" w:hint="eastAsia"/>
                <w:szCs w:val="21"/>
              </w:rPr>
              <w:t>分</w:t>
            </w:r>
          </w:p>
        </w:tc>
        <w:tc>
          <w:tcPr>
            <w:tcW w:w="3345" w:type="dxa"/>
            <w:gridSpan w:val="3"/>
            <w:vAlign w:val="center"/>
          </w:tcPr>
          <w:p w14:paraId="70025A7D" w14:textId="77777777" w:rsidR="004D242B" w:rsidRDefault="004D242B">
            <w:pPr>
              <w:widowControl/>
              <w:rPr>
                <w:rFonts w:ascii="宋体" w:eastAsia="宋体" w:hAnsi="宋体" w:cs="宋体"/>
                <w:szCs w:val="21"/>
                <w:highlight w:val="green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25566B37" w14:textId="77777777" w:rsidR="004D242B" w:rsidRDefault="004D242B">
            <w:pPr>
              <w:widowControl/>
              <w:rPr>
                <w:rFonts w:ascii="宋体" w:eastAsia="宋体" w:hAnsi="宋体" w:cs="宋体"/>
                <w:szCs w:val="21"/>
                <w:highlight w:val="green"/>
              </w:rPr>
            </w:pPr>
          </w:p>
        </w:tc>
      </w:tr>
      <w:tr w:rsidR="004D242B" w14:paraId="2FBB6FA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05F62984" w14:textId="77777777" w:rsidR="004D242B" w:rsidRDefault="004D242B">
            <w:pPr>
              <w:widowControl/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4FA36B38" w14:textId="77777777" w:rsidR="004D242B" w:rsidRDefault="0001410B">
            <w:pPr>
              <w:widowControl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①有应急演练方案，应与实验房间的风险源对应②按要求频次开展应急演练并有记录（人员签字或照片）</w:t>
            </w:r>
          </w:p>
        </w:tc>
        <w:tc>
          <w:tcPr>
            <w:tcW w:w="1785" w:type="dxa"/>
            <w:vAlign w:val="center"/>
          </w:tcPr>
          <w:p w14:paraId="4B551B02" w14:textId="77777777" w:rsidR="004D242B" w:rsidRDefault="0001410B">
            <w:pPr>
              <w:widowControl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</w:t>
            </w:r>
            <w:r>
              <w:rPr>
                <w:rFonts w:ascii="宋体" w:eastAsia="宋体" w:hAnsi="宋体" w:cs="宋体"/>
                <w:szCs w:val="21"/>
              </w:rPr>
              <w:t>1</w:t>
            </w:r>
            <w:r>
              <w:rPr>
                <w:rFonts w:ascii="宋体" w:eastAsia="宋体" w:hAnsi="宋体" w:cs="宋体" w:hint="eastAsia"/>
                <w:szCs w:val="21"/>
              </w:rPr>
              <w:t>分</w:t>
            </w:r>
          </w:p>
        </w:tc>
        <w:tc>
          <w:tcPr>
            <w:tcW w:w="3345" w:type="dxa"/>
            <w:gridSpan w:val="3"/>
            <w:vAlign w:val="center"/>
          </w:tcPr>
          <w:p w14:paraId="1AFA0980" w14:textId="77777777" w:rsidR="004D242B" w:rsidRDefault="004D242B">
            <w:pPr>
              <w:widowControl/>
              <w:rPr>
                <w:rFonts w:ascii="宋体" w:eastAsia="宋体" w:hAnsi="宋体" w:cs="宋体"/>
                <w:szCs w:val="21"/>
                <w:highlight w:val="green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054B2AF3" w14:textId="77777777" w:rsidR="004D242B" w:rsidRDefault="004D242B">
            <w:pPr>
              <w:widowControl/>
              <w:rPr>
                <w:rFonts w:ascii="宋体" w:eastAsia="宋体" w:hAnsi="宋体" w:cs="宋体"/>
                <w:szCs w:val="21"/>
                <w:highlight w:val="green"/>
              </w:rPr>
            </w:pPr>
          </w:p>
        </w:tc>
      </w:tr>
      <w:tr w:rsidR="004D242B" w14:paraId="2DF2E93B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15014" w:type="dxa"/>
            <w:gridSpan w:val="14"/>
            <w:vAlign w:val="center"/>
          </w:tcPr>
          <w:p w14:paraId="44B6A55E" w14:textId="77777777" w:rsidR="004D242B" w:rsidRDefault="0001410B">
            <w:pPr>
              <w:widowControl/>
              <w:numPr>
                <w:ilvl w:val="1"/>
                <w:numId w:val="2"/>
              </w:numPr>
              <w:tabs>
                <w:tab w:val="clear" w:pos="420"/>
                <w:tab w:val="left" w:pos="0"/>
              </w:tabs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个体防护</w:t>
            </w:r>
          </w:p>
        </w:tc>
      </w:tr>
      <w:tr w:rsidR="004D242B" w14:paraId="61B421F1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5AEA4D5B" w14:textId="77777777" w:rsidR="004D242B" w:rsidRDefault="004D242B">
            <w:pPr>
              <w:widowControl/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69A67C7D" w14:textId="77777777" w:rsidR="004D242B" w:rsidRDefault="0001410B">
            <w:pPr>
              <w:widowControl/>
              <w:tabs>
                <w:tab w:val="left" w:pos="0"/>
              </w:tabs>
              <w:rPr>
                <w:rFonts w:ascii="宋体" w:eastAsia="宋体" w:hAnsi="宋体" w:cs="宋体"/>
                <w:szCs w:val="21"/>
              </w:rPr>
            </w:pPr>
            <w:bookmarkStart w:id="3" w:name="OLE_LINK5"/>
            <w:r>
              <w:rPr>
                <w:rFonts w:ascii="宋体" w:eastAsia="宋体" w:hAnsi="宋体" w:cs="宋体" w:hint="eastAsia"/>
                <w:szCs w:val="21"/>
              </w:rPr>
              <w:t>①</w:t>
            </w:r>
            <w:bookmarkEnd w:id="3"/>
            <w:r>
              <w:rPr>
                <w:rFonts w:ascii="宋体" w:eastAsia="宋体" w:hAnsi="宋体" w:cs="宋体" w:hint="eastAsia"/>
                <w:szCs w:val="21"/>
              </w:rPr>
              <w:t>进入实验室人员需穿着质地合适的实验服②按需要佩戴防护眼镜、防护手套、安全帽、呼吸器或面罩等③穿着化学、生物类实验服或戴实验手套不得进入非实验区</w:t>
            </w:r>
          </w:p>
        </w:tc>
        <w:tc>
          <w:tcPr>
            <w:tcW w:w="1785" w:type="dxa"/>
            <w:vAlign w:val="center"/>
          </w:tcPr>
          <w:p w14:paraId="3302BED9" w14:textId="77777777" w:rsidR="004D242B" w:rsidRDefault="0001410B">
            <w:pPr>
              <w:widowControl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45" w:type="dxa"/>
            <w:gridSpan w:val="3"/>
            <w:vAlign w:val="center"/>
          </w:tcPr>
          <w:p w14:paraId="0B6052D7" w14:textId="77777777" w:rsidR="004D242B" w:rsidRDefault="004D242B">
            <w:pPr>
              <w:widowControl/>
              <w:rPr>
                <w:rFonts w:ascii="宋体" w:eastAsia="宋体" w:hAnsi="宋体" w:cs="宋体"/>
                <w:szCs w:val="21"/>
                <w:highlight w:val="green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0956CAF0" w14:textId="77777777" w:rsidR="004D242B" w:rsidRDefault="004D242B">
            <w:pPr>
              <w:widowControl/>
              <w:rPr>
                <w:rFonts w:ascii="宋体" w:eastAsia="宋体" w:hAnsi="宋体" w:cs="宋体"/>
                <w:szCs w:val="21"/>
                <w:highlight w:val="green"/>
              </w:rPr>
            </w:pPr>
          </w:p>
        </w:tc>
      </w:tr>
      <w:tr w:rsidR="004D242B" w14:paraId="180C709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568702B3" w14:textId="77777777" w:rsidR="004D242B" w:rsidRDefault="004D242B">
            <w:pPr>
              <w:widowControl/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147F794D" w14:textId="77777777" w:rsidR="004D242B" w:rsidRDefault="0001410B">
            <w:pPr>
              <w:widowControl/>
              <w:tabs>
                <w:tab w:val="left" w:pos="0"/>
              </w:tabs>
              <w:rPr>
                <w:rFonts w:ascii="宋体" w:eastAsia="宋体" w:hAnsi="宋体" w:cs="宋体"/>
                <w:szCs w:val="21"/>
                <w:highlight w:val="yellow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洗眼装置经常擦拭喷头和放水，有水压检查记录</w:t>
            </w:r>
          </w:p>
        </w:tc>
        <w:tc>
          <w:tcPr>
            <w:tcW w:w="1785" w:type="dxa"/>
            <w:vAlign w:val="center"/>
          </w:tcPr>
          <w:p w14:paraId="795D4481" w14:textId="77777777" w:rsidR="004D242B" w:rsidRDefault="0001410B">
            <w:pPr>
              <w:widowControl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45" w:type="dxa"/>
            <w:gridSpan w:val="3"/>
            <w:vAlign w:val="center"/>
          </w:tcPr>
          <w:p w14:paraId="0A19F849" w14:textId="77777777" w:rsidR="004D242B" w:rsidRDefault="004D242B">
            <w:pPr>
              <w:widowControl/>
              <w:rPr>
                <w:rFonts w:ascii="宋体" w:eastAsia="宋体" w:hAnsi="宋体" w:cs="宋体"/>
                <w:szCs w:val="21"/>
                <w:highlight w:val="green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2156BFE5" w14:textId="77777777" w:rsidR="004D242B" w:rsidRDefault="004D242B">
            <w:pPr>
              <w:widowControl/>
              <w:rPr>
                <w:rFonts w:ascii="宋体" w:eastAsia="宋体" w:hAnsi="宋体" w:cs="宋体"/>
                <w:szCs w:val="21"/>
                <w:highlight w:val="green"/>
              </w:rPr>
            </w:pPr>
          </w:p>
        </w:tc>
      </w:tr>
      <w:tr w:rsidR="004D242B" w14:paraId="526B6A20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15014" w:type="dxa"/>
            <w:gridSpan w:val="14"/>
            <w:vAlign w:val="center"/>
          </w:tcPr>
          <w:p w14:paraId="3047ED68" w14:textId="77777777" w:rsidR="004D242B" w:rsidRDefault="0001410B">
            <w:pPr>
              <w:widowControl/>
              <w:tabs>
                <w:tab w:val="left" w:pos="0"/>
              </w:tabs>
              <w:rPr>
                <w:rFonts w:ascii="宋体" w:eastAsia="宋体" w:hAnsi="宋体" w:cs="宋体"/>
                <w:szCs w:val="21"/>
                <w:highlight w:val="green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1.7 实验操作安全</w:t>
            </w:r>
          </w:p>
        </w:tc>
      </w:tr>
      <w:tr w:rsidR="004D242B" w14:paraId="1E8AB16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7DD32211" w14:textId="77777777" w:rsidR="004D242B" w:rsidRDefault="0001410B">
            <w:pPr>
              <w:widowControl/>
              <w:tabs>
                <w:tab w:val="left" w:pos="0"/>
                <w:tab w:val="left" w:pos="420"/>
              </w:tabs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</w:t>
            </w:r>
            <w:r>
              <w:rPr>
                <w:rFonts w:ascii="宋体" w:eastAsia="宋体" w:hAnsi="宋体" w:cs="宋体"/>
                <w:szCs w:val="21"/>
              </w:rPr>
              <w:t>.7.1</w:t>
            </w:r>
          </w:p>
        </w:tc>
        <w:tc>
          <w:tcPr>
            <w:tcW w:w="7980" w:type="dxa"/>
            <w:gridSpan w:val="7"/>
            <w:vAlign w:val="center"/>
          </w:tcPr>
          <w:p w14:paraId="27CEDB37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开展相关实验活动有风险评估报告</w:t>
            </w:r>
          </w:p>
        </w:tc>
        <w:tc>
          <w:tcPr>
            <w:tcW w:w="1785" w:type="dxa"/>
            <w:vAlign w:val="center"/>
          </w:tcPr>
          <w:p w14:paraId="45BC9C54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45" w:type="dxa"/>
            <w:gridSpan w:val="3"/>
            <w:vAlign w:val="center"/>
          </w:tcPr>
          <w:p w14:paraId="6FC62A10" w14:textId="77777777" w:rsidR="004D242B" w:rsidRDefault="004D242B">
            <w:pPr>
              <w:widowControl/>
              <w:rPr>
                <w:rFonts w:ascii="宋体" w:eastAsia="宋体" w:hAnsi="宋体" w:cs="宋体"/>
                <w:szCs w:val="21"/>
                <w:highlight w:val="green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2048A911" w14:textId="77777777" w:rsidR="004D242B" w:rsidRDefault="004D242B">
            <w:pPr>
              <w:widowControl/>
              <w:rPr>
                <w:rFonts w:ascii="宋体" w:eastAsia="宋体" w:hAnsi="宋体" w:cs="宋体"/>
                <w:szCs w:val="21"/>
                <w:highlight w:val="green"/>
              </w:rPr>
            </w:pPr>
          </w:p>
        </w:tc>
      </w:tr>
      <w:tr w:rsidR="004D242B" w14:paraId="2B21DF1C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49C4165B" w14:textId="77777777" w:rsidR="004D242B" w:rsidRDefault="0001410B">
            <w:pPr>
              <w:widowControl/>
              <w:tabs>
                <w:tab w:val="left" w:pos="0"/>
                <w:tab w:val="left" w:pos="420"/>
              </w:tabs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</w:t>
            </w:r>
            <w:r>
              <w:rPr>
                <w:rFonts w:ascii="宋体" w:eastAsia="宋体" w:hAnsi="宋体" w:cs="宋体"/>
                <w:szCs w:val="21"/>
              </w:rPr>
              <w:t>.7.2</w:t>
            </w:r>
          </w:p>
        </w:tc>
        <w:tc>
          <w:tcPr>
            <w:tcW w:w="7980" w:type="dxa"/>
            <w:gridSpan w:val="7"/>
            <w:vAlign w:val="center"/>
          </w:tcPr>
          <w:p w14:paraId="029A7069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制定危险实验、危险化工工艺指导书、各类安全操作规程（SOP）、应急预案，上墙或便于取阅</w:t>
            </w:r>
          </w:p>
        </w:tc>
        <w:tc>
          <w:tcPr>
            <w:tcW w:w="1785" w:type="dxa"/>
            <w:vAlign w:val="center"/>
          </w:tcPr>
          <w:p w14:paraId="79D72D54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45" w:type="dxa"/>
            <w:gridSpan w:val="3"/>
            <w:vAlign w:val="center"/>
          </w:tcPr>
          <w:p w14:paraId="4EF2F0C5" w14:textId="77777777" w:rsidR="004D242B" w:rsidRDefault="004D242B">
            <w:pPr>
              <w:widowControl/>
              <w:rPr>
                <w:rFonts w:ascii="宋体" w:eastAsia="宋体" w:hAnsi="宋体" w:cs="宋体"/>
                <w:szCs w:val="21"/>
                <w:highlight w:val="green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590B8CB5" w14:textId="77777777" w:rsidR="004D242B" w:rsidRDefault="004D242B">
            <w:pPr>
              <w:widowControl/>
              <w:rPr>
                <w:rFonts w:ascii="宋体" w:eastAsia="宋体" w:hAnsi="宋体" w:cs="宋体"/>
                <w:szCs w:val="21"/>
                <w:highlight w:val="green"/>
              </w:rPr>
            </w:pPr>
          </w:p>
        </w:tc>
      </w:tr>
      <w:tr w:rsidR="004D242B" w14:paraId="06F5778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4D790977" w14:textId="77777777" w:rsidR="004D242B" w:rsidRDefault="0001410B">
            <w:pPr>
              <w:widowControl/>
              <w:tabs>
                <w:tab w:val="left" w:pos="0"/>
                <w:tab w:val="left" w:pos="420"/>
              </w:tabs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</w:t>
            </w:r>
            <w:r>
              <w:rPr>
                <w:rFonts w:ascii="宋体" w:eastAsia="宋体" w:hAnsi="宋体" w:cs="宋体"/>
                <w:szCs w:val="21"/>
              </w:rPr>
              <w:t>.7.3</w:t>
            </w:r>
          </w:p>
        </w:tc>
        <w:tc>
          <w:tcPr>
            <w:tcW w:w="7980" w:type="dxa"/>
            <w:gridSpan w:val="7"/>
            <w:vAlign w:val="center"/>
          </w:tcPr>
          <w:p w14:paraId="376D0155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危险性实验（如高温、高压、高速运转等）时必须有两人在场</w:t>
            </w:r>
          </w:p>
        </w:tc>
        <w:tc>
          <w:tcPr>
            <w:tcW w:w="1785" w:type="dxa"/>
            <w:vAlign w:val="center"/>
          </w:tcPr>
          <w:p w14:paraId="6BD8F151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</w:t>
            </w:r>
            <w:r>
              <w:rPr>
                <w:rFonts w:ascii="宋体" w:eastAsia="宋体" w:hAnsi="宋体" w:cs="宋体"/>
                <w:szCs w:val="21"/>
              </w:rPr>
              <w:t>1</w:t>
            </w:r>
            <w:r>
              <w:rPr>
                <w:rFonts w:ascii="宋体" w:eastAsia="宋体" w:hAnsi="宋体" w:cs="宋体" w:hint="eastAsia"/>
                <w:szCs w:val="21"/>
              </w:rPr>
              <w:t>分</w:t>
            </w:r>
          </w:p>
        </w:tc>
        <w:tc>
          <w:tcPr>
            <w:tcW w:w="3345" w:type="dxa"/>
            <w:gridSpan w:val="3"/>
            <w:vAlign w:val="center"/>
          </w:tcPr>
          <w:p w14:paraId="7CAEAFA7" w14:textId="77777777" w:rsidR="004D242B" w:rsidRDefault="004D242B">
            <w:pPr>
              <w:widowControl/>
              <w:rPr>
                <w:rFonts w:ascii="宋体" w:eastAsia="宋体" w:hAnsi="宋体" w:cs="宋体"/>
                <w:szCs w:val="21"/>
                <w:highlight w:val="green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549583FE" w14:textId="77777777" w:rsidR="004D242B" w:rsidRDefault="004D242B">
            <w:pPr>
              <w:widowControl/>
              <w:rPr>
                <w:rFonts w:ascii="宋体" w:eastAsia="宋体" w:hAnsi="宋体" w:cs="宋体"/>
                <w:szCs w:val="21"/>
                <w:highlight w:val="green"/>
              </w:rPr>
            </w:pPr>
          </w:p>
        </w:tc>
      </w:tr>
      <w:tr w:rsidR="004D242B" w14:paraId="7865204E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11F717C4" w14:textId="77777777" w:rsidR="004D242B" w:rsidRDefault="0001410B">
            <w:pPr>
              <w:widowControl/>
              <w:tabs>
                <w:tab w:val="left" w:pos="0"/>
                <w:tab w:val="left" w:pos="420"/>
              </w:tabs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</w:t>
            </w:r>
            <w:r>
              <w:rPr>
                <w:rFonts w:ascii="宋体" w:eastAsia="宋体" w:hAnsi="宋体" w:cs="宋体"/>
                <w:szCs w:val="21"/>
              </w:rPr>
              <w:t>.7.4</w:t>
            </w:r>
          </w:p>
        </w:tc>
        <w:tc>
          <w:tcPr>
            <w:tcW w:w="7980" w:type="dxa"/>
            <w:gridSpan w:val="7"/>
            <w:vAlign w:val="center"/>
          </w:tcPr>
          <w:p w14:paraId="4F5763A3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①实验室通风系统需正常运行②实验室排出的有害物质超过国家标准时须采取有效净化措施③通风柜使用时挡板需至实验员</w:t>
            </w:r>
            <w:r>
              <w:rPr>
                <w:rFonts w:ascii="宋体" w:eastAsia="宋体" w:hAnsi="宋体" w:cs="宋体"/>
                <w:szCs w:val="21"/>
              </w:rPr>
              <w:t>胸部以</w:t>
            </w:r>
            <w:r>
              <w:rPr>
                <w:rFonts w:ascii="宋体" w:eastAsia="宋体" w:hAnsi="宋体" w:cs="宋体" w:hint="eastAsia"/>
                <w:szCs w:val="21"/>
              </w:rPr>
              <w:t>下，柜内物品应距挡板</w:t>
            </w:r>
            <w:r>
              <w:rPr>
                <w:rFonts w:ascii="宋体" w:eastAsia="宋体" w:hAnsi="宋体" w:cs="宋体"/>
                <w:szCs w:val="21"/>
              </w:rPr>
              <w:t>15厘米以上</w:t>
            </w:r>
          </w:p>
        </w:tc>
        <w:tc>
          <w:tcPr>
            <w:tcW w:w="1785" w:type="dxa"/>
            <w:vAlign w:val="center"/>
          </w:tcPr>
          <w:p w14:paraId="66964F36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</w:t>
            </w:r>
            <w:r>
              <w:rPr>
                <w:rFonts w:ascii="宋体" w:eastAsia="宋体" w:hAnsi="宋体" w:cs="宋体"/>
                <w:szCs w:val="21"/>
              </w:rPr>
              <w:t>1</w:t>
            </w:r>
            <w:r>
              <w:rPr>
                <w:rFonts w:ascii="宋体" w:eastAsia="宋体" w:hAnsi="宋体" w:cs="宋体" w:hint="eastAsia"/>
                <w:szCs w:val="21"/>
              </w:rPr>
              <w:t>分</w:t>
            </w:r>
          </w:p>
        </w:tc>
        <w:tc>
          <w:tcPr>
            <w:tcW w:w="3345" w:type="dxa"/>
            <w:gridSpan w:val="3"/>
            <w:vAlign w:val="center"/>
          </w:tcPr>
          <w:p w14:paraId="2F69B325" w14:textId="77777777" w:rsidR="004D242B" w:rsidRDefault="004D242B">
            <w:pPr>
              <w:widowControl/>
              <w:rPr>
                <w:rFonts w:ascii="宋体" w:eastAsia="宋体" w:hAnsi="宋体" w:cs="宋体"/>
                <w:szCs w:val="21"/>
                <w:highlight w:val="green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050A54D5" w14:textId="77777777" w:rsidR="004D242B" w:rsidRDefault="004D242B">
            <w:pPr>
              <w:widowControl/>
              <w:rPr>
                <w:rFonts w:ascii="宋体" w:eastAsia="宋体" w:hAnsi="宋体" w:cs="宋体"/>
                <w:szCs w:val="21"/>
                <w:highlight w:val="green"/>
              </w:rPr>
            </w:pPr>
          </w:p>
        </w:tc>
      </w:tr>
      <w:tr w:rsidR="004D242B" w14:paraId="610ADA61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  <w:tblHeader/>
        </w:trPr>
        <w:tc>
          <w:tcPr>
            <w:tcW w:w="870" w:type="dxa"/>
            <w:vAlign w:val="center"/>
          </w:tcPr>
          <w:p w14:paraId="5A9541A0" w14:textId="77777777" w:rsidR="004D242B" w:rsidRDefault="0001410B">
            <w:pPr>
              <w:jc w:val="center"/>
              <w:rPr>
                <w:rFonts w:ascii="黑体" w:eastAsia="黑体" w:hAnsi="黑体" w:cs="黑体"/>
                <w:b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/>
                <w:bCs/>
                <w:szCs w:val="21"/>
              </w:rPr>
              <w:lastRenderedPageBreak/>
              <w:t>序号</w:t>
            </w:r>
          </w:p>
        </w:tc>
        <w:tc>
          <w:tcPr>
            <w:tcW w:w="7980" w:type="dxa"/>
            <w:gridSpan w:val="7"/>
            <w:vAlign w:val="center"/>
          </w:tcPr>
          <w:p w14:paraId="2B03898B" w14:textId="77777777" w:rsidR="004D242B" w:rsidRDefault="0001410B">
            <w:pPr>
              <w:jc w:val="center"/>
              <w:rPr>
                <w:rFonts w:ascii="黑体" w:eastAsia="黑体" w:hAnsi="黑体" w:cs="黑体"/>
                <w:b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/>
                <w:bCs/>
                <w:szCs w:val="21"/>
              </w:rPr>
              <w:t>检查要点</w:t>
            </w:r>
          </w:p>
        </w:tc>
        <w:tc>
          <w:tcPr>
            <w:tcW w:w="1801" w:type="dxa"/>
            <w:gridSpan w:val="2"/>
            <w:vAlign w:val="center"/>
          </w:tcPr>
          <w:p w14:paraId="41C05AFC" w14:textId="77777777" w:rsidR="004D242B" w:rsidRDefault="0001410B">
            <w:pPr>
              <w:jc w:val="center"/>
              <w:rPr>
                <w:rFonts w:ascii="黑体" w:eastAsia="黑体" w:hAnsi="黑体" w:cs="黑体"/>
                <w:b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/>
                <w:bCs/>
                <w:szCs w:val="21"/>
              </w:rPr>
              <w:t>要点分值</w:t>
            </w:r>
          </w:p>
        </w:tc>
        <w:tc>
          <w:tcPr>
            <w:tcW w:w="3329" w:type="dxa"/>
            <w:gridSpan w:val="2"/>
            <w:vAlign w:val="center"/>
          </w:tcPr>
          <w:p w14:paraId="0B6F45F3" w14:textId="77777777" w:rsidR="004D242B" w:rsidRDefault="0001410B">
            <w:pPr>
              <w:jc w:val="center"/>
              <w:rPr>
                <w:rFonts w:ascii="黑体" w:eastAsia="黑体" w:hAnsi="黑体" w:cs="黑体"/>
                <w:b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/>
                <w:bCs/>
                <w:szCs w:val="21"/>
              </w:rPr>
              <w:t>问题隐患</w:t>
            </w:r>
          </w:p>
        </w:tc>
        <w:tc>
          <w:tcPr>
            <w:tcW w:w="1034" w:type="dxa"/>
            <w:gridSpan w:val="2"/>
            <w:vAlign w:val="center"/>
          </w:tcPr>
          <w:p w14:paraId="46DB2AEF" w14:textId="77777777" w:rsidR="004D242B" w:rsidRDefault="0001410B">
            <w:pPr>
              <w:jc w:val="center"/>
              <w:rPr>
                <w:rFonts w:ascii="黑体" w:eastAsia="黑体" w:hAnsi="黑体" w:cs="黑体"/>
                <w:b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/>
                <w:bCs/>
                <w:szCs w:val="21"/>
              </w:rPr>
              <w:t>扣分</w:t>
            </w:r>
          </w:p>
        </w:tc>
      </w:tr>
      <w:tr w:rsidR="004D242B" w14:paraId="61DAF30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15014" w:type="dxa"/>
            <w:gridSpan w:val="14"/>
            <w:vAlign w:val="center"/>
          </w:tcPr>
          <w:p w14:paraId="7868A6FB" w14:textId="77777777" w:rsidR="004D242B" w:rsidRDefault="0001410B">
            <w:pPr>
              <w:numPr>
                <w:ilvl w:val="0"/>
                <w:numId w:val="2"/>
              </w:numPr>
              <w:tabs>
                <w:tab w:val="clear" w:pos="420"/>
                <w:tab w:val="left" w:pos="0"/>
              </w:tabs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化学安全</w:t>
            </w:r>
          </w:p>
        </w:tc>
      </w:tr>
      <w:tr w:rsidR="004D242B" w14:paraId="486D8553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15014" w:type="dxa"/>
            <w:gridSpan w:val="14"/>
            <w:vAlign w:val="center"/>
          </w:tcPr>
          <w:p w14:paraId="27AA3986" w14:textId="77777777" w:rsidR="004D242B" w:rsidRDefault="0001410B">
            <w:pPr>
              <w:numPr>
                <w:ilvl w:val="1"/>
                <w:numId w:val="2"/>
              </w:numPr>
              <w:tabs>
                <w:tab w:val="clear" w:pos="420"/>
                <w:tab w:val="left" w:pos="0"/>
              </w:tabs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危险化学品购置</w:t>
            </w:r>
          </w:p>
        </w:tc>
      </w:tr>
      <w:tr w:rsidR="004D242B" w14:paraId="01D291FE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2CA08B1C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26056F5D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提供学校化采平台购买记录。</w:t>
            </w:r>
          </w:p>
        </w:tc>
        <w:tc>
          <w:tcPr>
            <w:tcW w:w="1801" w:type="dxa"/>
            <w:gridSpan w:val="2"/>
            <w:vAlign w:val="center"/>
          </w:tcPr>
          <w:p w14:paraId="398E137C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1A8E4794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5F5CAFD6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16F6128D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15014" w:type="dxa"/>
            <w:gridSpan w:val="14"/>
            <w:vAlign w:val="center"/>
          </w:tcPr>
          <w:p w14:paraId="06376A4F" w14:textId="77777777" w:rsidR="004D242B" w:rsidRDefault="0001410B">
            <w:pPr>
              <w:numPr>
                <w:ilvl w:val="1"/>
                <w:numId w:val="2"/>
              </w:numPr>
              <w:tabs>
                <w:tab w:val="clear" w:pos="420"/>
                <w:tab w:val="left" w:pos="0"/>
              </w:tabs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实验室化学品存放</w:t>
            </w:r>
          </w:p>
        </w:tc>
      </w:tr>
      <w:tr w:rsidR="004D242B" w14:paraId="2D190C73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79325804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1B679A3D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①建立危险化学品动态台账②有安全技术说明书（SDS）或安全周知卡③方便查阅</w:t>
            </w:r>
          </w:p>
        </w:tc>
        <w:tc>
          <w:tcPr>
            <w:tcW w:w="1801" w:type="dxa"/>
            <w:gridSpan w:val="2"/>
            <w:vAlign w:val="center"/>
          </w:tcPr>
          <w:p w14:paraId="7094CCEE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1786BE33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273B6832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6DA5100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34FF59CA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43247532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定期清理废旧试剂</w:t>
            </w:r>
          </w:p>
        </w:tc>
        <w:tc>
          <w:tcPr>
            <w:tcW w:w="1801" w:type="dxa"/>
            <w:gridSpan w:val="2"/>
            <w:vAlign w:val="center"/>
          </w:tcPr>
          <w:p w14:paraId="68B0DEB2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645C4334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428B1B59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4949BDDE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7064CF8E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667B73E5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易泄漏、易挥发的试剂存放设备与地点应具有强制通风和吸收净化功能</w:t>
            </w:r>
          </w:p>
        </w:tc>
        <w:tc>
          <w:tcPr>
            <w:tcW w:w="1801" w:type="dxa"/>
            <w:gridSpan w:val="2"/>
            <w:vAlign w:val="center"/>
          </w:tcPr>
          <w:p w14:paraId="2919F507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63D9E967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39DC08C8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762E3598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2D05C5FE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51895AAB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①试剂柜中不能有电源插座或接线板②易燃易爆药品柜应接地</w:t>
            </w:r>
          </w:p>
        </w:tc>
        <w:tc>
          <w:tcPr>
            <w:tcW w:w="1801" w:type="dxa"/>
            <w:gridSpan w:val="2"/>
            <w:vAlign w:val="center"/>
          </w:tcPr>
          <w:p w14:paraId="1D683135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413484FD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16DEA35F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5AE29C70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65CB105D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3A3F9B46" w14:textId="77777777" w:rsidR="004D242B" w:rsidRDefault="0001410B">
            <w:pPr>
              <w:pStyle w:val="af0"/>
              <w:numPr>
                <w:ilvl w:val="255"/>
                <w:numId w:val="0"/>
              </w:numPr>
              <w:adjustRightInd w:val="0"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①化学品有序分类存放，互为禁忌的化学品不得混放，试剂不得叠放②有机溶剂储存区应远离热源和火源③装有试剂的试剂瓶不得开口放置</w:t>
            </w:r>
          </w:p>
        </w:tc>
        <w:tc>
          <w:tcPr>
            <w:tcW w:w="1801" w:type="dxa"/>
            <w:gridSpan w:val="2"/>
            <w:vAlign w:val="center"/>
          </w:tcPr>
          <w:p w14:paraId="35349DF4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3E9C6518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10DF2030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7182A760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42986E12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6CC38C44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存储设施配备必要的二次泄漏防护、吸附或防溢流功能，腐蚀性化学品应配有托盘</w:t>
            </w:r>
          </w:p>
        </w:tc>
        <w:tc>
          <w:tcPr>
            <w:tcW w:w="1801" w:type="dxa"/>
            <w:gridSpan w:val="2"/>
            <w:vAlign w:val="center"/>
          </w:tcPr>
          <w:p w14:paraId="24E903D7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1A4521C1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692CAA00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3561880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3C5C04DD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313356D9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危险化学品存放：①总量不应超过100 L(KG)②易燃易爆试剂不应超过50 L(KG)③每个专柜危险化学品储存量不超过5</w:t>
            </w:r>
            <w:r>
              <w:rPr>
                <w:rFonts w:ascii="宋体" w:eastAsia="宋体" w:hAnsi="宋体" w:cs="宋体"/>
                <w:szCs w:val="21"/>
              </w:rPr>
              <w:t>0L</w:t>
            </w:r>
            <w:r>
              <w:rPr>
                <w:rFonts w:ascii="宋体" w:eastAsia="宋体" w:hAnsi="宋体" w:cs="宋体" w:hint="eastAsia"/>
                <w:szCs w:val="21"/>
              </w:rPr>
              <w:t>（K</w:t>
            </w:r>
            <w:r>
              <w:rPr>
                <w:rFonts w:ascii="宋体" w:eastAsia="宋体" w:hAnsi="宋体" w:cs="宋体"/>
                <w:szCs w:val="21"/>
              </w:rPr>
              <w:t>G）</w:t>
            </w:r>
            <w:r>
              <w:rPr>
                <w:rFonts w:ascii="宋体" w:eastAsia="宋体" w:hAnsi="宋体" w:cs="宋体" w:hint="eastAsia"/>
                <w:szCs w:val="21"/>
              </w:rPr>
              <w:t>④单一包装容器不应大于25 L(KG)（可按50㎡等比参考）</w:t>
            </w:r>
          </w:p>
        </w:tc>
        <w:tc>
          <w:tcPr>
            <w:tcW w:w="1801" w:type="dxa"/>
            <w:gridSpan w:val="2"/>
            <w:vAlign w:val="center"/>
          </w:tcPr>
          <w:p w14:paraId="19977E07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63CA990C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6E5E5EA3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3F652988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shd w:val="clear" w:color="auto" w:fill="auto"/>
            <w:vAlign w:val="center"/>
          </w:tcPr>
          <w:p w14:paraId="79AC5546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shd w:val="clear" w:color="auto" w:fill="auto"/>
            <w:vAlign w:val="center"/>
          </w:tcPr>
          <w:p w14:paraId="63504B60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bookmarkStart w:id="4" w:name="OLE_LINK1"/>
            <w:r>
              <w:rPr>
                <w:rFonts w:ascii="宋体" w:eastAsia="宋体" w:hAnsi="宋体" w:cs="宋体" w:hint="eastAsia"/>
                <w:szCs w:val="21"/>
              </w:rPr>
              <w:t>①</w:t>
            </w:r>
            <w:bookmarkEnd w:id="4"/>
            <w:r>
              <w:rPr>
                <w:rFonts w:ascii="宋体" w:eastAsia="宋体" w:hAnsi="宋体" w:cs="宋体" w:hint="eastAsia"/>
                <w:szCs w:val="21"/>
              </w:rPr>
              <w:t>化学品标签应显著完整清晰；分装后的包装物应及时重新粘贴标识②不应使用通常用于贮存饮料及生活用品的容器盛放危险化学品</w:t>
            </w:r>
          </w:p>
        </w:tc>
        <w:tc>
          <w:tcPr>
            <w:tcW w:w="1801" w:type="dxa"/>
            <w:gridSpan w:val="2"/>
            <w:shd w:val="clear" w:color="auto" w:fill="auto"/>
            <w:vAlign w:val="center"/>
          </w:tcPr>
          <w:p w14:paraId="1A687FEA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shd w:val="clear" w:color="auto" w:fill="auto"/>
            <w:vAlign w:val="center"/>
          </w:tcPr>
          <w:p w14:paraId="35FFE5E9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3523F46F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3C0F898C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shd w:val="clear" w:color="auto" w:fill="auto"/>
            <w:vAlign w:val="center"/>
          </w:tcPr>
          <w:p w14:paraId="26F70CC4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shd w:val="clear" w:color="auto" w:fill="auto"/>
            <w:vAlign w:val="center"/>
          </w:tcPr>
          <w:p w14:paraId="6EB1842E" w14:textId="77777777" w:rsidR="004D242B" w:rsidRDefault="0001410B">
            <w:pPr>
              <w:pStyle w:val="af0"/>
              <w:numPr>
                <w:ilvl w:val="0"/>
                <w:numId w:val="3"/>
              </w:numPr>
              <w:tabs>
                <w:tab w:val="left" w:pos="0"/>
              </w:tabs>
              <w:adjustRightInd w:val="0"/>
              <w:ind w:firstLineChars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危险化学品储存柜禁止放置于办公室、工作室、通道和露天存放②应根据所储存的危险化学品的危险特性，在储存柜上张贴安全警示标志</w:t>
            </w:r>
          </w:p>
        </w:tc>
        <w:tc>
          <w:tcPr>
            <w:tcW w:w="1801" w:type="dxa"/>
            <w:gridSpan w:val="2"/>
            <w:shd w:val="clear" w:color="auto" w:fill="auto"/>
            <w:vAlign w:val="center"/>
          </w:tcPr>
          <w:p w14:paraId="2B28D5C5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shd w:val="clear" w:color="auto" w:fill="auto"/>
            <w:vAlign w:val="center"/>
          </w:tcPr>
          <w:p w14:paraId="589DA02F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32171F10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505E7AEF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15014" w:type="dxa"/>
            <w:gridSpan w:val="14"/>
            <w:vAlign w:val="center"/>
          </w:tcPr>
          <w:p w14:paraId="3B1C8671" w14:textId="77777777" w:rsidR="004D242B" w:rsidRDefault="0001410B">
            <w:pPr>
              <w:numPr>
                <w:ilvl w:val="1"/>
                <w:numId w:val="2"/>
              </w:numPr>
              <w:tabs>
                <w:tab w:val="clear" w:pos="420"/>
                <w:tab w:val="left" w:pos="0"/>
              </w:tabs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管制类化学品管理</w:t>
            </w:r>
          </w:p>
        </w:tc>
      </w:tr>
      <w:tr w:rsidR="004D242B" w14:paraId="307A6CDA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shd w:val="clear" w:color="auto" w:fill="auto"/>
            <w:vAlign w:val="center"/>
          </w:tcPr>
          <w:p w14:paraId="539F1384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shd w:val="clear" w:color="auto" w:fill="auto"/>
            <w:vAlign w:val="center"/>
          </w:tcPr>
          <w:p w14:paraId="18BC8FFD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实验室不得存有剧毒化学品，发现应立即报学校进行处置</w:t>
            </w:r>
          </w:p>
        </w:tc>
        <w:tc>
          <w:tcPr>
            <w:tcW w:w="1801" w:type="dxa"/>
            <w:gridSpan w:val="2"/>
            <w:shd w:val="clear" w:color="auto" w:fill="auto"/>
            <w:vAlign w:val="center"/>
          </w:tcPr>
          <w:p w14:paraId="14EC9901" w14:textId="77777777" w:rsidR="004D242B" w:rsidRDefault="0001410B">
            <w:pPr>
              <w:tabs>
                <w:tab w:val="left" w:pos="0"/>
              </w:tabs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不符扣2分</w:t>
            </w:r>
          </w:p>
        </w:tc>
        <w:tc>
          <w:tcPr>
            <w:tcW w:w="3329" w:type="dxa"/>
            <w:gridSpan w:val="2"/>
            <w:shd w:val="clear" w:color="auto" w:fill="auto"/>
            <w:vAlign w:val="center"/>
          </w:tcPr>
          <w:p w14:paraId="53B688C3" w14:textId="77777777" w:rsidR="004D242B" w:rsidRDefault="004D242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1CA99308" w14:textId="77777777" w:rsidR="004D242B" w:rsidRDefault="004D242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009977B1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shd w:val="clear" w:color="auto" w:fill="auto"/>
            <w:vAlign w:val="center"/>
          </w:tcPr>
          <w:p w14:paraId="63AEC3F4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shd w:val="clear" w:color="auto" w:fill="auto"/>
            <w:vAlign w:val="center"/>
          </w:tcPr>
          <w:p w14:paraId="42A062E6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易制毒化学品应专柜存储，上锁管理，台账清晰，账册保存不少于2年</w:t>
            </w:r>
          </w:p>
        </w:tc>
        <w:tc>
          <w:tcPr>
            <w:tcW w:w="1801" w:type="dxa"/>
            <w:gridSpan w:val="2"/>
            <w:shd w:val="clear" w:color="auto" w:fill="auto"/>
            <w:vAlign w:val="center"/>
          </w:tcPr>
          <w:p w14:paraId="1DFEE3AE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不符扣2分</w:t>
            </w:r>
          </w:p>
        </w:tc>
        <w:tc>
          <w:tcPr>
            <w:tcW w:w="3329" w:type="dxa"/>
            <w:gridSpan w:val="2"/>
            <w:shd w:val="clear" w:color="auto" w:fill="auto"/>
            <w:vAlign w:val="center"/>
          </w:tcPr>
          <w:p w14:paraId="567140AF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51CB556F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6B21DA3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shd w:val="clear" w:color="auto" w:fill="auto"/>
            <w:vAlign w:val="center"/>
          </w:tcPr>
          <w:p w14:paraId="1A917827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shd w:val="clear" w:color="auto" w:fill="auto"/>
            <w:vAlign w:val="center"/>
          </w:tcPr>
          <w:p w14:paraId="59BB2225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易制爆化学品应专柜存储，双人双锁管理，台账清晰，账册保存不少于2年</w:t>
            </w:r>
          </w:p>
        </w:tc>
        <w:tc>
          <w:tcPr>
            <w:tcW w:w="1801" w:type="dxa"/>
            <w:gridSpan w:val="2"/>
            <w:shd w:val="clear" w:color="auto" w:fill="auto"/>
            <w:vAlign w:val="center"/>
          </w:tcPr>
          <w:p w14:paraId="7B19D0B3" w14:textId="77777777" w:rsidR="004D242B" w:rsidRDefault="0001410B">
            <w:pPr>
              <w:tabs>
                <w:tab w:val="left" w:pos="0"/>
              </w:tabs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不符扣2分</w:t>
            </w:r>
          </w:p>
        </w:tc>
        <w:tc>
          <w:tcPr>
            <w:tcW w:w="3329" w:type="dxa"/>
            <w:gridSpan w:val="2"/>
            <w:shd w:val="clear" w:color="auto" w:fill="auto"/>
            <w:vAlign w:val="center"/>
          </w:tcPr>
          <w:p w14:paraId="286850B9" w14:textId="77777777" w:rsidR="004D242B" w:rsidRDefault="004D242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44EDA00D" w14:textId="77777777" w:rsidR="004D242B" w:rsidRDefault="004D242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452A42CC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15014" w:type="dxa"/>
            <w:gridSpan w:val="14"/>
            <w:vAlign w:val="center"/>
          </w:tcPr>
          <w:p w14:paraId="0CBCE1AC" w14:textId="77777777" w:rsidR="004D242B" w:rsidRDefault="0001410B">
            <w:pPr>
              <w:numPr>
                <w:ilvl w:val="1"/>
                <w:numId w:val="2"/>
              </w:numPr>
              <w:tabs>
                <w:tab w:val="clear" w:pos="420"/>
                <w:tab w:val="left" w:pos="0"/>
              </w:tabs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实验气体及气瓶管理</w:t>
            </w:r>
          </w:p>
        </w:tc>
      </w:tr>
      <w:tr w:rsidR="004D242B" w14:paraId="656F5CE3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0151789C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2D8CACC0" w14:textId="77777777" w:rsidR="004D242B" w:rsidRDefault="0001410B">
            <w:pPr>
              <w:pStyle w:val="af0"/>
              <w:adjustRightInd w:val="0"/>
              <w:ind w:firstLineChars="0" w:firstLine="0"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①气瓶贴有追溯码②气瓶应有气瓶牌（状态标识）③钢瓶附件齐全，防撞击胶圈不得缺失④钢瓶有定期检验合格标识且未过检⑤管路无破损或老化现象</w:t>
            </w:r>
          </w:p>
        </w:tc>
        <w:tc>
          <w:tcPr>
            <w:tcW w:w="1801" w:type="dxa"/>
            <w:gridSpan w:val="2"/>
            <w:vAlign w:val="center"/>
          </w:tcPr>
          <w:p w14:paraId="08CBFE72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14ED1F57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67D8061C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5E6265FC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7C4B6A98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74454C44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①气体钢瓶存放点须通风、远离热源、避免暴晒，地面平整干燥②气瓶应合理固定，有防倾倒措施③危险气体钢瓶尽量置于室外，室内放置应使用常时排风且带监测报警装置的气瓶柜④可燃气体与助燃气体不混放，如确需使用，存放距离保持5米以上⑤空瓶及时进行处置。</w:t>
            </w:r>
          </w:p>
        </w:tc>
        <w:tc>
          <w:tcPr>
            <w:tcW w:w="1801" w:type="dxa"/>
            <w:gridSpan w:val="2"/>
            <w:vAlign w:val="center"/>
          </w:tcPr>
          <w:p w14:paraId="218BC112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097A8677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3C853C2D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2F0424D9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7FEF5400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1B7693F1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①钢瓶气瓶颜色符合GB/T 7144 的规定要求②使用完毕及时关闭气瓶总阀</w:t>
            </w:r>
          </w:p>
        </w:tc>
        <w:tc>
          <w:tcPr>
            <w:tcW w:w="1801" w:type="dxa"/>
            <w:gridSpan w:val="2"/>
            <w:vAlign w:val="center"/>
          </w:tcPr>
          <w:p w14:paraId="2F16357B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020E7A9E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0082A517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485E146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4D0659DD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07B25376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①密闭空间使用可引起窒息的气体，需安装氧含量监测报警装置②使用或产生可燃气体、可燃蒸气的实验室，应设置相应的可燃气体浓度检测报警器，并与风机联锁③使用或产生有毒有害气体的实验室，应安装相应的有毒有害气体浓度检测报警器，并与风机联锁。④有可燃气体的实验室不设吊顶</w:t>
            </w:r>
          </w:p>
        </w:tc>
        <w:tc>
          <w:tcPr>
            <w:tcW w:w="1801" w:type="dxa"/>
            <w:gridSpan w:val="2"/>
            <w:vAlign w:val="center"/>
          </w:tcPr>
          <w:p w14:paraId="5F387B54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14E03ED4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79D70169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55E58AA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5C41859D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58AFBBD7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bookmarkStart w:id="5" w:name="OLE_LINK3"/>
            <w:r>
              <w:rPr>
                <w:rFonts w:ascii="宋体" w:eastAsia="宋体" w:hAnsi="宋体" w:cs="宋体" w:hint="eastAsia"/>
                <w:szCs w:val="21"/>
              </w:rPr>
              <w:t>①</w:t>
            </w:r>
            <w:bookmarkEnd w:id="5"/>
            <w:r>
              <w:rPr>
                <w:rFonts w:ascii="宋体" w:eastAsia="宋体" w:hAnsi="宋体" w:cs="宋体" w:hint="eastAsia"/>
                <w:szCs w:val="21"/>
              </w:rPr>
              <w:t>存在多条气体管路的房间须张贴详细的管路图，管路标识正确。②高温、明火设备放置与管道有安全间隔距离</w:t>
            </w:r>
          </w:p>
        </w:tc>
        <w:tc>
          <w:tcPr>
            <w:tcW w:w="1801" w:type="dxa"/>
            <w:gridSpan w:val="2"/>
            <w:vAlign w:val="center"/>
          </w:tcPr>
          <w:p w14:paraId="68C5FED8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0ECE9936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26D85FF2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0B7E876C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6204E3EF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70A93BA9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实验区内设置氢气、乙炔、甲烷等可燃气体气瓶的，应设置在专用防爆柜中，并设置可燃气体浓度检测报警</w:t>
            </w:r>
            <w:r>
              <w:rPr>
                <w:rFonts w:ascii="宋体" w:eastAsia="宋体" w:hAnsi="宋体" w:cs="宋体"/>
                <w:szCs w:val="21"/>
              </w:rPr>
              <w:t>器，其排风管应使用不燃材料，并应直接通向室外安全地点</w:t>
            </w:r>
          </w:p>
        </w:tc>
        <w:tc>
          <w:tcPr>
            <w:tcW w:w="1801" w:type="dxa"/>
            <w:gridSpan w:val="2"/>
            <w:vAlign w:val="center"/>
          </w:tcPr>
          <w:p w14:paraId="2762BB8E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11C2057D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5B594A26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5ADD027E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101DF821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68C4BED0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①易燃气体存放总量不应超过</w:t>
            </w:r>
            <w:r>
              <w:rPr>
                <w:rFonts w:ascii="宋体" w:eastAsia="宋体" w:hAnsi="宋体" w:cs="宋体"/>
                <w:szCs w:val="21"/>
              </w:rPr>
              <w:t xml:space="preserve"> 36Nm3（如工 作压力 15MPa 时相当于 40L 的 6 瓶）</w:t>
            </w:r>
            <w:r>
              <w:rPr>
                <w:rFonts w:ascii="宋体" w:eastAsia="宋体" w:hAnsi="宋体" w:cs="宋体" w:hint="eastAsia"/>
                <w:szCs w:val="21"/>
              </w:rPr>
              <w:t>②非易燃无毒气体存放总</w:t>
            </w:r>
            <w:r>
              <w:rPr>
                <w:rFonts w:ascii="宋体" w:eastAsia="宋体" w:hAnsi="宋体" w:cs="宋体"/>
                <w:szCs w:val="21"/>
              </w:rPr>
              <w:t xml:space="preserve"> 量不应超过 60Nm3（如工作压力 15MPa 时相当于 40L 的 10 瓶）</w:t>
            </w:r>
          </w:p>
        </w:tc>
        <w:tc>
          <w:tcPr>
            <w:tcW w:w="1801" w:type="dxa"/>
            <w:gridSpan w:val="2"/>
            <w:vAlign w:val="center"/>
          </w:tcPr>
          <w:p w14:paraId="5ED90D93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47EA9C57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0E7C8A94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2B42BBA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15014" w:type="dxa"/>
            <w:gridSpan w:val="14"/>
            <w:vAlign w:val="center"/>
          </w:tcPr>
          <w:p w14:paraId="6BB5747C" w14:textId="77777777" w:rsidR="004D242B" w:rsidRDefault="0001410B">
            <w:pPr>
              <w:numPr>
                <w:ilvl w:val="1"/>
                <w:numId w:val="2"/>
              </w:numPr>
              <w:tabs>
                <w:tab w:val="clear" w:pos="420"/>
                <w:tab w:val="left" w:pos="0"/>
              </w:tabs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化学废弃物处置管理</w:t>
            </w:r>
          </w:p>
        </w:tc>
      </w:tr>
      <w:tr w:rsidR="004D242B" w14:paraId="05196759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3A2599DC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4F8C5C7F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①应设立化学废弃物暂存区②暂存区应远离火源、热源和不相容物质③不相容的危险废物应分区暂存</w:t>
            </w:r>
          </w:p>
        </w:tc>
        <w:tc>
          <w:tcPr>
            <w:tcW w:w="1801" w:type="dxa"/>
            <w:gridSpan w:val="2"/>
            <w:vAlign w:val="center"/>
          </w:tcPr>
          <w:p w14:paraId="56C54A3A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69BD87F5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2715A9A2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1F5851DE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3A9E7D5A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6D3BAC20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暂存区应严格按照环保要求，张贴警示标识并有防遗洒、防渗漏设施</w:t>
            </w:r>
          </w:p>
        </w:tc>
        <w:tc>
          <w:tcPr>
            <w:tcW w:w="1801" w:type="dxa"/>
            <w:gridSpan w:val="2"/>
            <w:vAlign w:val="center"/>
          </w:tcPr>
          <w:p w14:paraId="25473DF0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391FF2D6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19B3BCA2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78B5BE3B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1A498246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11177BFE" w14:textId="77777777" w:rsidR="004D242B" w:rsidRDefault="0001410B">
            <w:pPr>
              <w:pStyle w:val="af0"/>
              <w:adjustRightInd w:val="0"/>
              <w:ind w:firstLineChars="0" w:firstLine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①危险废物收集容器上须粘贴专用的标签②液面不超过容量的3/4；③挥发性废液不得敞口存放</w:t>
            </w:r>
          </w:p>
        </w:tc>
        <w:tc>
          <w:tcPr>
            <w:tcW w:w="1801" w:type="dxa"/>
            <w:gridSpan w:val="2"/>
            <w:vAlign w:val="center"/>
          </w:tcPr>
          <w:p w14:paraId="4CFC7A77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0CF3141B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6457005C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65C76013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6F4FE474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66FC1C44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严禁实验垃圾与生活垃圾混放，实验垃圾应及时上报学校统一处置，不在实验室内大量、长期存放</w:t>
            </w:r>
          </w:p>
        </w:tc>
        <w:tc>
          <w:tcPr>
            <w:tcW w:w="1801" w:type="dxa"/>
            <w:gridSpan w:val="2"/>
            <w:vAlign w:val="center"/>
          </w:tcPr>
          <w:p w14:paraId="70D54CB8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41ED1DE3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40A06ECC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011D8468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15014" w:type="dxa"/>
            <w:gridSpan w:val="14"/>
            <w:vAlign w:val="center"/>
          </w:tcPr>
          <w:p w14:paraId="2CBD9C2F" w14:textId="77777777" w:rsidR="004D242B" w:rsidRDefault="0001410B">
            <w:pPr>
              <w:numPr>
                <w:ilvl w:val="1"/>
                <w:numId w:val="2"/>
              </w:numPr>
              <w:tabs>
                <w:tab w:val="clear" w:pos="420"/>
                <w:tab w:val="left" w:pos="0"/>
              </w:tabs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其他化学安全</w:t>
            </w:r>
          </w:p>
        </w:tc>
      </w:tr>
      <w:tr w:rsidR="004D242B" w14:paraId="3D18E45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shd w:val="clear" w:color="auto" w:fill="auto"/>
            <w:vAlign w:val="center"/>
          </w:tcPr>
          <w:p w14:paraId="646D2846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shd w:val="clear" w:color="auto" w:fill="auto"/>
            <w:vAlign w:val="center"/>
          </w:tcPr>
          <w:p w14:paraId="4AAF02DC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实验操作区域禁止出现饮食</w:t>
            </w:r>
          </w:p>
        </w:tc>
        <w:tc>
          <w:tcPr>
            <w:tcW w:w="1801" w:type="dxa"/>
            <w:gridSpan w:val="2"/>
            <w:shd w:val="clear" w:color="auto" w:fill="auto"/>
            <w:vAlign w:val="center"/>
          </w:tcPr>
          <w:p w14:paraId="370D99C6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不符扣2分</w:t>
            </w:r>
          </w:p>
        </w:tc>
        <w:tc>
          <w:tcPr>
            <w:tcW w:w="3329" w:type="dxa"/>
            <w:gridSpan w:val="2"/>
            <w:shd w:val="clear" w:color="auto" w:fill="auto"/>
            <w:vAlign w:val="center"/>
          </w:tcPr>
          <w:p w14:paraId="1FD11154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32929989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0E330813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shd w:val="clear" w:color="auto" w:fill="auto"/>
            <w:vAlign w:val="center"/>
          </w:tcPr>
          <w:p w14:paraId="7EFC2FE5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shd w:val="clear" w:color="auto" w:fill="auto"/>
            <w:vAlign w:val="center"/>
          </w:tcPr>
          <w:p w14:paraId="2BC66C0A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①配制试剂需张贴标签，信息准确②不使用破损量筒、试管、移液管等玻璃器皿</w:t>
            </w:r>
          </w:p>
        </w:tc>
        <w:tc>
          <w:tcPr>
            <w:tcW w:w="1801" w:type="dxa"/>
            <w:gridSpan w:val="2"/>
            <w:shd w:val="clear" w:color="auto" w:fill="auto"/>
            <w:vAlign w:val="center"/>
          </w:tcPr>
          <w:p w14:paraId="762B7B3E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shd w:val="clear" w:color="auto" w:fill="auto"/>
            <w:vAlign w:val="center"/>
          </w:tcPr>
          <w:p w14:paraId="7D2401E4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69697825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2EAF3A6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shd w:val="clear" w:color="auto" w:fill="auto"/>
            <w:vAlign w:val="center"/>
          </w:tcPr>
          <w:p w14:paraId="56C97234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shd w:val="clear" w:color="auto" w:fill="auto"/>
            <w:vAlign w:val="center"/>
          </w:tcPr>
          <w:p w14:paraId="092F22AA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涉及化学品的实验室不使用明火电炉，如有特殊需要，需登记备案</w:t>
            </w:r>
          </w:p>
        </w:tc>
        <w:tc>
          <w:tcPr>
            <w:tcW w:w="1801" w:type="dxa"/>
            <w:gridSpan w:val="2"/>
            <w:shd w:val="clear" w:color="auto" w:fill="auto"/>
            <w:vAlign w:val="center"/>
          </w:tcPr>
          <w:p w14:paraId="70518B34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shd w:val="clear" w:color="auto" w:fill="auto"/>
            <w:vAlign w:val="center"/>
          </w:tcPr>
          <w:p w14:paraId="0356339E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1D06F344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3E63BED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shd w:val="clear" w:color="auto" w:fill="auto"/>
            <w:vAlign w:val="center"/>
          </w:tcPr>
          <w:p w14:paraId="135FDB22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shd w:val="clear" w:color="auto" w:fill="auto"/>
            <w:vAlign w:val="center"/>
          </w:tcPr>
          <w:p w14:paraId="5F6661CB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①贮存危险化学品的冰箱满足防爆要求②冰箱内存放的物品须标识明确，标识至少包括：名称、使用人、日期等，并经常清理③试剂必须可靠密封，试剂瓶螺口拧紧，无开口容器④不得放置非实验用食品、药品</w:t>
            </w:r>
          </w:p>
        </w:tc>
        <w:tc>
          <w:tcPr>
            <w:tcW w:w="1801" w:type="dxa"/>
            <w:gridSpan w:val="2"/>
            <w:shd w:val="clear" w:color="auto" w:fill="auto"/>
            <w:vAlign w:val="center"/>
          </w:tcPr>
          <w:p w14:paraId="75C29CA8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shd w:val="clear" w:color="auto" w:fill="auto"/>
            <w:vAlign w:val="center"/>
          </w:tcPr>
          <w:p w14:paraId="4600D929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2997C4C0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73823705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shd w:val="clear" w:color="auto" w:fill="auto"/>
            <w:vAlign w:val="center"/>
          </w:tcPr>
          <w:p w14:paraId="139CDD5B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shd w:val="clear" w:color="auto" w:fill="auto"/>
            <w:vAlign w:val="center"/>
          </w:tcPr>
          <w:p w14:paraId="03E495B9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自行配制的实验样品，主要成分是危险化学品的，要按照危险化学品进行管理，不应随意放置于实验台。</w:t>
            </w:r>
          </w:p>
        </w:tc>
        <w:tc>
          <w:tcPr>
            <w:tcW w:w="1801" w:type="dxa"/>
            <w:gridSpan w:val="2"/>
            <w:shd w:val="clear" w:color="auto" w:fill="auto"/>
            <w:vAlign w:val="center"/>
          </w:tcPr>
          <w:p w14:paraId="73508D61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shd w:val="clear" w:color="auto" w:fill="auto"/>
            <w:vAlign w:val="center"/>
          </w:tcPr>
          <w:p w14:paraId="744CC4C3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402556DD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5633A2D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15014" w:type="dxa"/>
            <w:gridSpan w:val="14"/>
            <w:shd w:val="clear" w:color="auto" w:fill="auto"/>
            <w:vAlign w:val="center"/>
          </w:tcPr>
          <w:p w14:paraId="6585B9BE" w14:textId="77777777" w:rsidR="004D242B" w:rsidRDefault="0001410B">
            <w:pPr>
              <w:numPr>
                <w:ilvl w:val="0"/>
                <w:numId w:val="2"/>
              </w:numPr>
              <w:tabs>
                <w:tab w:val="clear" w:pos="420"/>
                <w:tab w:val="left" w:pos="0"/>
              </w:tabs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生物安全</w:t>
            </w:r>
          </w:p>
        </w:tc>
      </w:tr>
      <w:tr w:rsidR="004D242B" w14:paraId="51804B08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15014" w:type="dxa"/>
            <w:gridSpan w:val="14"/>
            <w:shd w:val="clear" w:color="auto" w:fill="auto"/>
            <w:vAlign w:val="center"/>
          </w:tcPr>
          <w:p w14:paraId="15FACC67" w14:textId="77777777" w:rsidR="004D242B" w:rsidRDefault="0001410B">
            <w:pPr>
              <w:numPr>
                <w:ilvl w:val="1"/>
                <w:numId w:val="2"/>
              </w:numPr>
              <w:tabs>
                <w:tab w:val="clear" w:pos="420"/>
                <w:tab w:val="left" w:pos="0"/>
              </w:tabs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实验室资质</w:t>
            </w:r>
          </w:p>
        </w:tc>
      </w:tr>
      <w:tr w:rsidR="004D242B" w14:paraId="608DD5A1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shd w:val="clear" w:color="auto" w:fill="auto"/>
            <w:vAlign w:val="center"/>
          </w:tcPr>
          <w:p w14:paraId="41CB53EA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shd w:val="clear" w:color="auto" w:fill="auto"/>
            <w:vAlign w:val="center"/>
          </w:tcPr>
          <w:p w14:paraId="305F01F7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开展病原微生物实验研究的实验室，须具备相应的安全等级资质</w:t>
            </w:r>
          </w:p>
        </w:tc>
        <w:tc>
          <w:tcPr>
            <w:tcW w:w="1801" w:type="dxa"/>
            <w:gridSpan w:val="2"/>
            <w:shd w:val="clear" w:color="auto" w:fill="auto"/>
            <w:vAlign w:val="center"/>
          </w:tcPr>
          <w:p w14:paraId="47DB1EEC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不符实验室暂停使用</w:t>
            </w:r>
          </w:p>
        </w:tc>
        <w:tc>
          <w:tcPr>
            <w:tcW w:w="3329" w:type="dxa"/>
            <w:gridSpan w:val="2"/>
            <w:shd w:val="clear" w:color="auto" w:fill="auto"/>
            <w:vAlign w:val="center"/>
          </w:tcPr>
          <w:p w14:paraId="3C3E146F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34A2B1DA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6829F5B1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15014" w:type="dxa"/>
            <w:gridSpan w:val="14"/>
            <w:shd w:val="clear" w:color="auto" w:fill="auto"/>
            <w:vAlign w:val="center"/>
          </w:tcPr>
          <w:p w14:paraId="3C496EBC" w14:textId="77777777" w:rsidR="004D242B" w:rsidRDefault="0001410B">
            <w:pPr>
              <w:numPr>
                <w:ilvl w:val="1"/>
                <w:numId w:val="2"/>
              </w:numPr>
              <w:tabs>
                <w:tab w:val="clear" w:pos="420"/>
                <w:tab w:val="left" w:pos="0"/>
              </w:tabs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场所与设施</w:t>
            </w:r>
          </w:p>
        </w:tc>
      </w:tr>
      <w:tr w:rsidR="004D242B" w14:paraId="7DFF8A60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2CC36783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5F66C8C1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①BSL-2/ABSL-2及以上安全等级实验室须设门禁管理，有培训及准入制度②储存病原微生物的场所或储柜配备防盗设施</w:t>
            </w:r>
          </w:p>
        </w:tc>
        <w:tc>
          <w:tcPr>
            <w:tcW w:w="1801" w:type="dxa"/>
            <w:gridSpan w:val="2"/>
            <w:vAlign w:val="center"/>
          </w:tcPr>
          <w:p w14:paraId="05308EDA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32E4E28A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11D39B75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07B63843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4F6C91E4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1325ABFA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配有符合相应要求的生物安全设施：①BSL-2/ABSL-2及以上安全等级实验室须配有II级生物安全柜②配有压力蒸汽灭菌器，每次使用时监测灭菌效果，有安全操作规程上墙</w:t>
            </w:r>
          </w:p>
        </w:tc>
        <w:tc>
          <w:tcPr>
            <w:tcW w:w="1801" w:type="dxa"/>
            <w:gridSpan w:val="2"/>
            <w:vAlign w:val="center"/>
          </w:tcPr>
          <w:p w14:paraId="274348A0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5B45DB72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22007C88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19545EB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7499276C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328A4635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场所消毒要保证人员安全：①使用紫外灯的应设安全警示标志，尤其应对开关张贴警示标识②消毒过程中禁止人员进入③有消毒操作规范</w:t>
            </w:r>
          </w:p>
        </w:tc>
        <w:tc>
          <w:tcPr>
            <w:tcW w:w="1801" w:type="dxa"/>
            <w:gridSpan w:val="2"/>
            <w:vAlign w:val="center"/>
          </w:tcPr>
          <w:p w14:paraId="7DB42F59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04897035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27A252EF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39847663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15014" w:type="dxa"/>
            <w:gridSpan w:val="14"/>
            <w:vAlign w:val="center"/>
          </w:tcPr>
          <w:p w14:paraId="54C23552" w14:textId="77777777" w:rsidR="004D242B" w:rsidRDefault="0001410B">
            <w:pPr>
              <w:numPr>
                <w:ilvl w:val="1"/>
                <w:numId w:val="2"/>
              </w:numPr>
              <w:tabs>
                <w:tab w:val="clear" w:pos="420"/>
                <w:tab w:val="left" w:pos="0"/>
              </w:tabs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病原微生物采购与保管</w:t>
            </w:r>
          </w:p>
        </w:tc>
      </w:tr>
      <w:tr w:rsidR="004D242B" w14:paraId="615E90A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29BE8783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0D617460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①采购病原微生物须从有资质的单位购买，有相应合格证书②有从事病原微生物相关实验活动的标准操作规范③有病原微生物菌（毒）种保存、实验使用、销毁的记录</w:t>
            </w:r>
          </w:p>
        </w:tc>
        <w:tc>
          <w:tcPr>
            <w:tcW w:w="1801" w:type="dxa"/>
            <w:gridSpan w:val="2"/>
            <w:vAlign w:val="center"/>
          </w:tcPr>
          <w:p w14:paraId="6EBA3ACC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796E9F97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23ED4AE2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46760DA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15014" w:type="dxa"/>
            <w:gridSpan w:val="14"/>
            <w:vAlign w:val="center"/>
          </w:tcPr>
          <w:p w14:paraId="03E01443" w14:textId="77777777" w:rsidR="004D242B" w:rsidRDefault="0001410B">
            <w:pPr>
              <w:numPr>
                <w:ilvl w:val="1"/>
                <w:numId w:val="2"/>
              </w:numPr>
              <w:tabs>
                <w:tab w:val="clear" w:pos="420"/>
                <w:tab w:val="left" w:pos="0"/>
              </w:tabs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人员管理</w:t>
            </w:r>
          </w:p>
        </w:tc>
      </w:tr>
      <w:tr w:rsidR="004D242B" w14:paraId="63369E0F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39F6AC2A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4737A1B2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①制定相应的人员准入制度②外来人员进入生物安全实验室需经负责人批准</w:t>
            </w:r>
          </w:p>
        </w:tc>
        <w:tc>
          <w:tcPr>
            <w:tcW w:w="1801" w:type="dxa"/>
            <w:gridSpan w:val="2"/>
            <w:vAlign w:val="center"/>
          </w:tcPr>
          <w:p w14:paraId="3C430CB8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734BCDA0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3E1C6AB6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49C914EC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15014" w:type="dxa"/>
            <w:gridSpan w:val="14"/>
            <w:vAlign w:val="center"/>
          </w:tcPr>
          <w:p w14:paraId="415A8C67" w14:textId="77777777" w:rsidR="004D242B" w:rsidRDefault="0001410B">
            <w:pPr>
              <w:numPr>
                <w:ilvl w:val="1"/>
                <w:numId w:val="2"/>
              </w:numPr>
              <w:tabs>
                <w:tab w:val="clear" w:pos="420"/>
                <w:tab w:val="left" w:pos="0"/>
              </w:tabs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操作与管理</w:t>
            </w:r>
          </w:p>
        </w:tc>
      </w:tr>
      <w:tr w:rsidR="004D242B" w14:paraId="4EE87DCD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423482D7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738C5B87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从事病原微生物相关实验活动的，需制定并采用生物安全手册，有相关标准操作规范</w:t>
            </w:r>
          </w:p>
        </w:tc>
        <w:tc>
          <w:tcPr>
            <w:tcW w:w="1801" w:type="dxa"/>
            <w:gridSpan w:val="2"/>
            <w:vAlign w:val="center"/>
          </w:tcPr>
          <w:p w14:paraId="6AA039AF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1FD1E14B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51BCB13E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0D6743F9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482EF8FD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4D12E1BE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开展相关实验活动的风险评估和应急预案，包括病原微生物及感染材料溢出和意外事故的书面操作程序</w:t>
            </w:r>
          </w:p>
        </w:tc>
        <w:tc>
          <w:tcPr>
            <w:tcW w:w="1801" w:type="dxa"/>
            <w:gridSpan w:val="2"/>
            <w:vAlign w:val="center"/>
          </w:tcPr>
          <w:p w14:paraId="686B1C13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7020EDE0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3A529692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5A027D1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4DA74E45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26728A5B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①在合适的生物安全柜中进行实验操作②有合适的个人防护措施③禁止戴防护手套操作相关实验以外的设施设备</w:t>
            </w:r>
          </w:p>
        </w:tc>
        <w:tc>
          <w:tcPr>
            <w:tcW w:w="1801" w:type="dxa"/>
            <w:gridSpan w:val="2"/>
            <w:vAlign w:val="center"/>
          </w:tcPr>
          <w:p w14:paraId="13327E02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1318C801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38BD8776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0EE13C03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15014" w:type="dxa"/>
            <w:gridSpan w:val="14"/>
            <w:vAlign w:val="center"/>
          </w:tcPr>
          <w:p w14:paraId="2C853F7C" w14:textId="77777777" w:rsidR="004D242B" w:rsidRDefault="0001410B">
            <w:pPr>
              <w:numPr>
                <w:ilvl w:val="1"/>
                <w:numId w:val="2"/>
              </w:numPr>
              <w:tabs>
                <w:tab w:val="clear" w:pos="420"/>
                <w:tab w:val="left" w:pos="0"/>
              </w:tabs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实验动物安全</w:t>
            </w:r>
          </w:p>
        </w:tc>
      </w:tr>
      <w:tr w:rsidR="004D242B" w14:paraId="40EC9A8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shd w:val="clear" w:color="auto" w:fill="auto"/>
            <w:vAlign w:val="center"/>
          </w:tcPr>
          <w:p w14:paraId="71C7E8E6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shd w:val="clear" w:color="auto" w:fill="auto"/>
            <w:vAlign w:val="center"/>
          </w:tcPr>
          <w:p w14:paraId="1D3EA708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生产动物应当取得《实验动物生产许可证》使用动物应当取得《实验动物使用许可证》</w:t>
            </w:r>
          </w:p>
        </w:tc>
        <w:tc>
          <w:tcPr>
            <w:tcW w:w="1801" w:type="dxa"/>
            <w:gridSpan w:val="2"/>
            <w:shd w:val="clear" w:color="auto" w:fill="auto"/>
            <w:vAlign w:val="center"/>
          </w:tcPr>
          <w:p w14:paraId="079AB1E8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不符实验室暂停使用</w:t>
            </w:r>
          </w:p>
        </w:tc>
        <w:tc>
          <w:tcPr>
            <w:tcW w:w="3329" w:type="dxa"/>
            <w:gridSpan w:val="2"/>
            <w:shd w:val="clear" w:color="auto" w:fill="auto"/>
            <w:vAlign w:val="center"/>
          </w:tcPr>
          <w:p w14:paraId="54A7B625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4103915E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104027DC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shd w:val="clear" w:color="auto" w:fill="auto"/>
            <w:vAlign w:val="center"/>
          </w:tcPr>
          <w:p w14:paraId="4FF08BD9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shd w:val="clear" w:color="auto" w:fill="auto"/>
            <w:vAlign w:val="center"/>
          </w:tcPr>
          <w:p w14:paraId="5A31F220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①实验动物需从具有资质的单位购买，有合格证明②解剖实验动物时，必须做好个人安全防护③有相关实验活动的操作规范④查看伦理审查记录</w:t>
            </w:r>
          </w:p>
        </w:tc>
        <w:tc>
          <w:tcPr>
            <w:tcW w:w="1801" w:type="dxa"/>
            <w:gridSpan w:val="2"/>
            <w:shd w:val="clear" w:color="auto" w:fill="auto"/>
            <w:vAlign w:val="center"/>
          </w:tcPr>
          <w:p w14:paraId="49229DDA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shd w:val="clear" w:color="auto" w:fill="auto"/>
            <w:vAlign w:val="center"/>
          </w:tcPr>
          <w:p w14:paraId="500E8112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577A7750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7A4A5835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15014" w:type="dxa"/>
            <w:gridSpan w:val="14"/>
            <w:shd w:val="clear" w:color="auto" w:fill="auto"/>
            <w:vAlign w:val="center"/>
          </w:tcPr>
          <w:p w14:paraId="0845D6B3" w14:textId="77777777" w:rsidR="004D242B" w:rsidRDefault="0001410B">
            <w:pPr>
              <w:numPr>
                <w:ilvl w:val="1"/>
                <w:numId w:val="2"/>
              </w:numPr>
              <w:tabs>
                <w:tab w:val="clear" w:pos="420"/>
                <w:tab w:val="left" w:pos="0"/>
              </w:tabs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生物实验废物处置</w:t>
            </w:r>
          </w:p>
        </w:tc>
      </w:tr>
      <w:tr w:rsidR="004D242B" w14:paraId="50B3C8FC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shd w:val="clear" w:color="auto" w:fill="auto"/>
            <w:vAlign w:val="center"/>
          </w:tcPr>
          <w:p w14:paraId="1126D887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shd w:val="clear" w:color="auto" w:fill="auto"/>
            <w:vAlign w:val="center"/>
          </w:tcPr>
          <w:p w14:paraId="1A4D5C7B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生物废弃物的处置：①生物废物应与化学废物、生活垃圾等分开存储②配备生物实验废弃物垃圾桶，有专用塑料袋，粘贴专用标签②刀片、移液枪头等尖锐物应使用耐扎的利器盒/纸板箱盛放，再装入专用塑料袋</w:t>
            </w:r>
          </w:p>
        </w:tc>
        <w:tc>
          <w:tcPr>
            <w:tcW w:w="1801" w:type="dxa"/>
            <w:gridSpan w:val="2"/>
            <w:shd w:val="clear" w:color="auto" w:fill="auto"/>
            <w:vAlign w:val="center"/>
          </w:tcPr>
          <w:p w14:paraId="24E19F52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shd w:val="clear" w:color="auto" w:fill="auto"/>
            <w:vAlign w:val="center"/>
          </w:tcPr>
          <w:p w14:paraId="7EA9CEF2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53752907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4F775A51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15014" w:type="dxa"/>
            <w:gridSpan w:val="14"/>
            <w:shd w:val="clear" w:color="auto" w:fill="auto"/>
            <w:vAlign w:val="center"/>
          </w:tcPr>
          <w:p w14:paraId="1C32446A" w14:textId="77777777" w:rsidR="004D242B" w:rsidRDefault="0001410B">
            <w:pPr>
              <w:numPr>
                <w:ilvl w:val="0"/>
                <w:numId w:val="2"/>
              </w:numPr>
              <w:tabs>
                <w:tab w:val="clear" w:pos="420"/>
                <w:tab w:val="left" w:pos="0"/>
              </w:tabs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辐射安全与核材料管制</w:t>
            </w:r>
          </w:p>
        </w:tc>
      </w:tr>
      <w:tr w:rsidR="004D242B" w14:paraId="5316DBE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15014" w:type="dxa"/>
            <w:gridSpan w:val="14"/>
            <w:shd w:val="clear" w:color="auto" w:fill="auto"/>
            <w:vAlign w:val="center"/>
          </w:tcPr>
          <w:p w14:paraId="30D0BE07" w14:textId="77777777" w:rsidR="004D242B" w:rsidRDefault="0001410B">
            <w:pPr>
              <w:numPr>
                <w:ilvl w:val="1"/>
                <w:numId w:val="2"/>
              </w:numPr>
              <w:tabs>
                <w:tab w:val="clear" w:pos="420"/>
                <w:tab w:val="left" w:pos="0"/>
              </w:tabs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资质与人员要求</w:t>
            </w:r>
          </w:p>
        </w:tc>
      </w:tr>
      <w:tr w:rsidR="004D242B" w14:paraId="0DA71423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shd w:val="clear" w:color="auto" w:fill="auto"/>
            <w:vAlign w:val="center"/>
          </w:tcPr>
          <w:p w14:paraId="2EFED9BA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shd w:val="clear" w:color="auto" w:fill="auto"/>
            <w:vAlign w:val="center"/>
          </w:tcPr>
          <w:p w14:paraId="01F37FE1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射线装置应在《辐射安全许可证》的所列范围内</w:t>
            </w:r>
          </w:p>
        </w:tc>
        <w:tc>
          <w:tcPr>
            <w:tcW w:w="1801" w:type="dxa"/>
            <w:gridSpan w:val="2"/>
            <w:shd w:val="clear" w:color="auto" w:fill="auto"/>
            <w:vAlign w:val="center"/>
          </w:tcPr>
          <w:p w14:paraId="757D7CE7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不符射线装置暂停使用</w:t>
            </w:r>
          </w:p>
        </w:tc>
        <w:tc>
          <w:tcPr>
            <w:tcW w:w="3329" w:type="dxa"/>
            <w:gridSpan w:val="2"/>
            <w:shd w:val="clear" w:color="auto" w:fill="auto"/>
            <w:vAlign w:val="center"/>
          </w:tcPr>
          <w:p w14:paraId="6A2DA387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73E75B50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45F14B1B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shd w:val="clear" w:color="auto" w:fill="auto"/>
            <w:vAlign w:val="center"/>
          </w:tcPr>
          <w:p w14:paraId="5DBC30CB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shd w:val="clear" w:color="auto" w:fill="auto"/>
            <w:vAlign w:val="center"/>
          </w:tcPr>
          <w:p w14:paraId="17A8D0C9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辐射工作人员具有《辐射安全与防护培训合格证书》或《生态环境部辐射安全与防护考核通过报告单》（复印件有效）</w:t>
            </w:r>
          </w:p>
        </w:tc>
        <w:tc>
          <w:tcPr>
            <w:tcW w:w="1801" w:type="dxa"/>
            <w:gridSpan w:val="2"/>
            <w:shd w:val="clear" w:color="auto" w:fill="auto"/>
            <w:vAlign w:val="center"/>
          </w:tcPr>
          <w:p w14:paraId="425E7E38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shd w:val="clear" w:color="auto" w:fill="auto"/>
            <w:vAlign w:val="center"/>
          </w:tcPr>
          <w:p w14:paraId="3E1D03F5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7A2DB121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55282C2A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shd w:val="clear" w:color="auto" w:fill="auto"/>
            <w:vAlign w:val="center"/>
          </w:tcPr>
          <w:p w14:paraId="54DB180F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shd w:val="clear" w:color="auto" w:fill="auto"/>
            <w:vAlign w:val="center"/>
          </w:tcPr>
          <w:p w14:paraId="7436DBB3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辐射工作人员①辐射工作人员按时参加放射性职业体检（2年1次），有健康档案②进入实验场所须佩带个人剂量计③按时参加放射性职业体检④定期组织或参加应急演练</w:t>
            </w:r>
          </w:p>
        </w:tc>
        <w:tc>
          <w:tcPr>
            <w:tcW w:w="1801" w:type="dxa"/>
            <w:gridSpan w:val="2"/>
            <w:shd w:val="clear" w:color="auto" w:fill="auto"/>
            <w:vAlign w:val="center"/>
          </w:tcPr>
          <w:p w14:paraId="77976393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shd w:val="clear" w:color="auto" w:fill="auto"/>
            <w:vAlign w:val="center"/>
          </w:tcPr>
          <w:p w14:paraId="05D400DB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31318E2D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20DD158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15014" w:type="dxa"/>
            <w:gridSpan w:val="14"/>
            <w:shd w:val="clear" w:color="auto" w:fill="auto"/>
            <w:vAlign w:val="center"/>
          </w:tcPr>
          <w:p w14:paraId="01331C9B" w14:textId="77777777" w:rsidR="004D242B" w:rsidRDefault="0001410B">
            <w:pPr>
              <w:numPr>
                <w:ilvl w:val="1"/>
                <w:numId w:val="2"/>
              </w:numPr>
              <w:tabs>
                <w:tab w:val="clear" w:pos="420"/>
                <w:tab w:val="left" w:pos="0"/>
              </w:tabs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场所设施与采购运输</w:t>
            </w:r>
          </w:p>
        </w:tc>
      </w:tr>
      <w:tr w:rsidR="004D242B" w14:paraId="4483E2E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shd w:val="clear" w:color="auto" w:fill="auto"/>
            <w:vAlign w:val="center"/>
          </w:tcPr>
          <w:p w14:paraId="5C8F2D10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shd w:val="clear" w:color="auto" w:fill="auto"/>
            <w:vAlign w:val="center"/>
          </w:tcPr>
          <w:p w14:paraId="7BC0A86C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II类以上射线装置①具有能正常工作的安全连锁装置和报警装置②有明显的安全警示标识、警戒线和剂量报警仪</w:t>
            </w:r>
          </w:p>
        </w:tc>
        <w:tc>
          <w:tcPr>
            <w:tcW w:w="1801" w:type="dxa"/>
            <w:gridSpan w:val="2"/>
            <w:shd w:val="clear" w:color="auto" w:fill="auto"/>
            <w:vAlign w:val="center"/>
          </w:tcPr>
          <w:p w14:paraId="290A2515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shd w:val="clear" w:color="auto" w:fill="auto"/>
            <w:vAlign w:val="center"/>
          </w:tcPr>
          <w:p w14:paraId="053D5533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1CFA2C58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0E35017D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12A42424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3E0B2E5A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辐射实验场所每年有合格的实验场所检测报告（出示复印件）</w:t>
            </w:r>
          </w:p>
        </w:tc>
        <w:tc>
          <w:tcPr>
            <w:tcW w:w="1801" w:type="dxa"/>
            <w:gridSpan w:val="2"/>
            <w:vAlign w:val="center"/>
          </w:tcPr>
          <w:p w14:paraId="4DFE1227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270B4BBE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77658F3D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5609F62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2286C24C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26D8A5B1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辐射设备应指定管理人员，并在设备上明示</w:t>
            </w:r>
          </w:p>
        </w:tc>
        <w:tc>
          <w:tcPr>
            <w:tcW w:w="1801" w:type="dxa"/>
            <w:gridSpan w:val="2"/>
            <w:vAlign w:val="center"/>
          </w:tcPr>
          <w:p w14:paraId="60594719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5C097514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71DD68CA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0C993D9D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15014" w:type="dxa"/>
            <w:gridSpan w:val="14"/>
            <w:vAlign w:val="center"/>
          </w:tcPr>
          <w:p w14:paraId="57344DCB" w14:textId="77777777" w:rsidR="004D242B" w:rsidRDefault="0001410B">
            <w:pPr>
              <w:numPr>
                <w:ilvl w:val="1"/>
                <w:numId w:val="2"/>
              </w:numPr>
              <w:tabs>
                <w:tab w:val="clear" w:pos="420"/>
                <w:tab w:val="left" w:pos="0"/>
              </w:tabs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lastRenderedPageBreak/>
              <w:t>放射性实验安全及废弃物处置</w:t>
            </w:r>
          </w:p>
        </w:tc>
      </w:tr>
      <w:tr w:rsidR="004D242B" w14:paraId="358442E3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6DDD73D8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63B20E11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各类放射性装置有符合国家相关规定的①操作规程②应急预案，并遵照执行③应急演练记录（每年不少于一次演练）</w:t>
            </w:r>
          </w:p>
        </w:tc>
        <w:tc>
          <w:tcPr>
            <w:tcW w:w="1801" w:type="dxa"/>
            <w:gridSpan w:val="2"/>
            <w:vAlign w:val="center"/>
          </w:tcPr>
          <w:p w14:paraId="40D291E5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6933D15C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03F3A818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70687D7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2E06D1B6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56A80563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放射性废物配置专门的放射性废物收集桶</w:t>
            </w:r>
          </w:p>
        </w:tc>
        <w:tc>
          <w:tcPr>
            <w:tcW w:w="1801" w:type="dxa"/>
            <w:gridSpan w:val="2"/>
            <w:vAlign w:val="center"/>
          </w:tcPr>
          <w:p w14:paraId="06E391BE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635AD347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2E683FE8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5300344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73A17A45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14DC8CA6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①报废含有放射源或可产生放射性的设备，需报学校管理部门同意，并按国家规定进行退役处置。X光管报废时应破坏高压设备，拍照留存②涉源实验场所退役，须按国家相关规定执行</w:t>
            </w:r>
          </w:p>
        </w:tc>
        <w:tc>
          <w:tcPr>
            <w:tcW w:w="1801" w:type="dxa"/>
            <w:gridSpan w:val="2"/>
            <w:vAlign w:val="center"/>
          </w:tcPr>
          <w:p w14:paraId="6C0C7F37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367942B0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65002E61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0B3027E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15014" w:type="dxa"/>
            <w:gridSpan w:val="14"/>
            <w:vAlign w:val="center"/>
          </w:tcPr>
          <w:p w14:paraId="49E256FE" w14:textId="77777777" w:rsidR="004D242B" w:rsidRDefault="0001410B">
            <w:pPr>
              <w:numPr>
                <w:ilvl w:val="0"/>
                <w:numId w:val="2"/>
              </w:numPr>
              <w:tabs>
                <w:tab w:val="clear" w:pos="420"/>
                <w:tab w:val="left" w:pos="0"/>
              </w:tabs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机电安全</w:t>
            </w:r>
          </w:p>
        </w:tc>
      </w:tr>
      <w:tr w:rsidR="004D242B" w14:paraId="601136F8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15014" w:type="dxa"/>
            <w:gridSpan w:val="14"/>
            <w:vAlign w:val="center"/>
          </w:tcPr>
          <w:p w14:paraId="51771298" w14:textId="77777777" w:rsidR="004D242B" w:rsidRDefault="0001410B">
            <w:pPr>
              <w:numPr>
                <w:ilvl w:val="1"/>
                <w:numId w:val="2"/>
              </w:numPr>
              <w:tabs>
                <w:tab w:val="clear" w:pos="420"/>
                <w:tab w:val="left" w:pos="0"/>
              </w:tabs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仪器设备常规管理</w:t>
            </w:r>
          </w:p>
        </w:tc>
      </w:tr>
      <w:tr w:rsidR="004D242B" w14:paraId="452AC545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0F76BB90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59063344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①建立设备台账②有明确的管理人员③有操作规程④防护措施完好</w:t>
            </w:r>
          </w:p>
        </w:tc>
        <w:tc>
          <w:tcPr>
            <w:tcW w:w="1801" w:type="dxa"/>
            <w:gridSpan w:val="2"/>
            <w:vAlign w:val="center"/>
          </w:tcPr>
          <w:p w14:paraId="5DE99B22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65F1429D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73956403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01B42A6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14DEBD6A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40153AB7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①大型仪器设备、高功率的设备与电路容量相匹配②有设备运行维护的记录③设备设施无超期服役、带病运行情况④有安全操作规程或注意事项</w:t>
            </w:r>
          </w:p>
        </w:tc>
        <w:tc>
          <w:tcPr>
            <w:tcW w:w="1801" w:type="dxa"/>
            <w:gridSpan w:val="2"/>
            <w:vAlign w:val="center"/>
          </w:tcPr>
          <w:p w14:paraId="097A4298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325978F7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2D827AF7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1725014D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77CB6EA2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5260260D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高温、高压、高速运动、电磁辐射、激光等特殊设备①对使用者专门培训，有培训记录②有安全警示标识和安全警示线（黄色）</w:t>
            </w:r>
          </w:p>
        </w:tc>
        <w:tc>
          <w:tcPr>
            <w:tcW w:w="1801" w:type="dxa"/>
            <w:gridSpan w:val="2"/>
            <w:vAlign w:val="center"/>
          </w:tcPr>
          <w:p w14:paraId="4DA0B28A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28EE2E9A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547E94F3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22AFE1B5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01AFA458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4A406E61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自研自制设备，须充分考虑安全性，并有安全可靠的防护措施</w:t>
            </w:r>
          </w:p>
        </w:tc>
        <w:tc>
          <w:tcPr>
            <w:tcW w:w="1801" w:type="dxa"/>
            <w:gridSpan w:val="2"/>
            <w:vAlign w:val="center"/>
          </w:tcPr>
          <w:p w14:paraId="24D751BD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7367899D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66173096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560599C0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15014" w:type="dxa"/>
            <w:gridSpan w:val="14"/>
            <w:vAlign w:val="center"/>
          </w:tcPr>
          <w:p w14:paraId="50728FDB" w14:textId="77777777" w:rsidR="004D242B" w:rsidRDefault="0001410B">
            <w:pPr>
              <w:numPr>
                <w:ilvl w:val="1"/>
                <w:numId w:val="2"/>
              </w:numPr>
              <w:tabs>
                <w:tab w:val="clear" w:pos="420"/>
                <w:tab w:val="left" w:pos="0"/>
              </w:tabs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机械安全</w:t>
            </w:r>
          </w:p>
        </w:tc>
      </w:tr>
      <w:tr w:rsidR="004D242B" w14:paraId="43998A48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2FE848BF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7D3B93BC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①机械设备应保持清洁整齐②严禁在床头、床面、刀架上放置物品</w:t>
            </w:r>
          </w:p>
        </w:tc>
        <w:tc>
          <w:tcPr>
            <w:tcW w:w="1801" w:type="dxa"/>
            <w:gridSpan w:val="2"/>
            <w:vAlign w:val="center"/>
          </w:tcPr>
          <w:p w14:paraId="719F9705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1271813F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27780D0E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70415D09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745ACED5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5ABDCA0C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①机械设备可靠接地②操作机械设备时需二人（含）以上，实验人员应做好个人防护</w:t>
            </w:r>
            <w:r>
              <w:rPr>
                <w:rFonts w:ascii="Calibri" w:eastAsia="宋体" w:hAnsi="Calibri" w:cs="Calibri"/>
                <w:szCs w:val="21"/>
              </w:rPr>
              <w:t>③</w:t>
            </w:r>
            <w:r>
              <w:rPr>
                <w:rFonts w:ascii="宋体" w:eastAsia="宋体" w:hAnsi="宋体" w:cs="宋体" w:hint="eastAsia"/>
                <w:szCs w:val="21"/>
              </w:rPr>
              <w:t>实验结束后，应切断电源，整理好场地并将实验用具等摆放整齐④及时清理机械设备产生的废渣、废屑</w:t>
            </w:r>
          </w:p>
        </w:tc>
        <w:tc>
          <w:tcPr>
            <w:tcW w:w="1801" w:type="dxa"/>
            <w:gridSpan w:val="2"/>
            <w:vAlign w:val="center"/>
          </w:tcPr>
          <w:p w14:paraId="3DFD1430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30FC4982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599CD26C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7AFB410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169B2060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5835D153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操作机械设备时实验人员应：①佩戴个人防护用品②长发学生盘发</w:t>
            </w:r>
            <w:r>
              <w:rPr>
                <w:rFonts w:ascii="Calibri" w:eastAsia="宋体" w:hAnsi="Calibri" w:cs="Calibri"/>
                <w:szCs w:val="21"/>
              </w:rPr>
              <w:t>③</w:t>
            </w:r>
            <w:r>
              <w:rPr>
                <w:rFonts w:ascii="Calibri" w:eastAsia="宋体" w:hAnsi="Calibri" w:cs="Calibri" w:hint="eastAsia"/>
                <w:szCs w:val="21"/>
              </w:rPr>
              <w:t>禁止带手套、围巾、领带等配饰物</w:t>
            </w:r>
            <w:r>
              <w:rPr>
                <w:rFonts w:ascii="宋体" w:eastAsia="宋体" w:hAnsi="宋体" w:cs="宋体" w:hint="eastAsia"/>
                <w:szCs w:val="21"/>
              </w:rPr>
              <w:t>④禁穿拖鞋、高跟鞋</w:t>
            </w:r>
          </w:p>
        </w:tc>
        <w:tc>
          <w:tcPr>
            <w:tcW w:w="1801" w:type="dxa"/>
            <w:gridSpan w:val="2"/>
            <w:vAlign w:val="center"/>
          </w:tcPr>
          <w:p w14:paraId="23AC3DD0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21CC142E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2D2EE45B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2C36307C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13F9F4A6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772B2EC9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铸锻及热处理实验：①佩戴个人防护用品②铸造实验场地宽敞、通道畅通</w:t>
            </w:r>
            <w:r>
              <w:rPr>
                <w:rFonts w:ascii="Calibri" w:eastAsia="宋体" w:hAnsi="Calibri" w:cs="Calibri"/>
                <w:szCs w:val="21"/>
              </w:rPr>
              <w:t>③</w:t>
            </w:r>
            <w:r>
              <w:rPr>
                <w:rFonts w:ascii="Calibri" w:eastAsia="宋体" w:hAnsi="Calibri" w:cs="Calibri" w:hint="eastAsia"/>
                <w:szCs w:val="21"/>
              </w:rPr>
              <w:t>淬火油槽不得有水，油量不能过少</w:t>
            </w:r>
          </w:p>
        </w:tc>
        <w:tc>
          <w:tcPr>
            <w:tcW w:w="1801" w:type="dxa"/>
            <w:gridSpan w:val="2"/>
            <w:vAlign w:val="center"/>
          </w:tcPr>
          <w:p w14:paraId="4EAED4D9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24285E2D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3BB1B9EB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2AB816BA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35EEBCCB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22CD96FB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高空作业：①在坠落高度基准面</w:t>
            </w:r>
            <w:r>
              <w:rPr>
                <w:rFonts w:ascii="宋体" w:eastAsia="宋体" w:hAnsi="宋体" w:cs="宋体"/>
                <w:szCs w:val="21"/>
              </w:rPr>
              <w:t>2米及以上有可能坠落的高处进行作业，穿防滑鞋、佩戴安全帽、使用安全带</w:t>
            </w:r>
            <w:r>
              <w:rPr>
                <w:rFonts w:ascii="宋体" w:eastAsia="宋体" w:hAnsi="宋体" w:cs="宋体" w:hint="eastAsia"/>
                <w:szCs w:val="21"/>
              </w:rPr>
              <w:t>②临边作业须在临空一侧设置防护栏杆</w:t>
            </w:r>
          </w:p>
        </w:tc>
        <w:tc>
          <w:tcPr>
            <w:tcW w:w="1801" w:type="dxa"/>
            <w:gridSpan w:val="2"/>
            <w:vAlign w:val="center"/>
          </w:tcPr>
          <w:p w14:paraId="4425EFDA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7E6F61C6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1206D222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60F42B03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15014" w:type="dxa"/>
            <w:gridSpan w:val="14"/>
            <w:vAlign w:val="center"/>
          </w:tcPr>
          <w:p w14:paraId="734CB622" w14:textId="77777777" w:rsidR="004D242B" w:rsidRDefault="0001410B">
            <w:pPr>
              <w:numPr>
                <w:ilvl w:val="1"/>
                <w:numId w:val="2"/>
              </w:numPr>
              <w:tabs>
                <w:tab w:val="clear" w:pos="420"/>
                <w:tab w:val="left" w:pos="0"/>
              </w:tabs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 xml:space="preserve">电气安全  </w:t>
            </w:r>
          </w:p>
        </w:tc>
      </w:tr>
      <w:tr w:rsidR="004D242B" w14:paraId="4DB0674F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12230B41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65736513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①强电类实验必须二人（含）以上在场②有必要的安全操作规程和防护措施③操作时应戴绝缘手套</w:t>
            </w:r>
          </w:p>
        </w:tc>
        <w:tc>
          <w:tcPr>
            <w:tcW w:w="1801" w:type="dxa"/>
            <w:gridSpan w:val="2"/>
            <w:vAlign w:val="center"/>
          </w:tcPr>
          <w:p w14:paraId="16F9670B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78F2BC00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1323563F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03A59D79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037812ED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307ABDAE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①强电实验室禁止存放易燃、易爆、易腐品，保持通风散热</w:t>
            </w:r>
          </w:p>
        </w:tc>
        <w:tc>
          <w:tcPr>
            <w:tcW w:w="1801" w:type="dxa"/>
            <w:gridSpan w:val="2"/>
            <w:vAlign w:val="center"/>
          </w:tcPr>
          <w:p w14:paraId="6FCB7CCC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6C7F8DFA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74769100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611FD4DE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0396D0CD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4BD4F188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①禁止在有可燃气体泄露隐患的环境中使用电动工具②电烙铁有专门搁架，用毕立即切断电源</w:t>
            </w:r>
          </w:p>
        </w:tc>
        <w:tc>
          <w:tcPr>
            <w:tcW w:w="1801" w:type="dxa"/>
            <w:gridSpan w:val="2"/>
            <w:vAlign w:val="center"/>
          </w:tcPr>
          <w:p w14:paraId="4342DCED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772246DD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79057329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6A07F9B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1D3634EC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43990745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强磁设备应配备与大地相连的金属屏蔽网</w:t>
            </w:r>
          </w:p>
        </w:tc>
        <w:tc>
          <w:tcPr>
            <w:tcW w:w="1801" w:type="dxa"/>
            <w:gridSpan w:val="2"/>
            <w:vAlign w:val="center"/>
          </w:tcPr>
          <w:p w14:paraId="60B8AB1F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2789A1ED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6615B685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6088EA7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4F039C73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5895BFBE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静电场所：①要保持空气湿润②工作人员要穿戴防静电服、手套和鞋靴</w:t>
            </w:r>
          </w:p>
        </w:tc>
        <w:tc>
          <w:tcPr>
            <w:tcW w:w="1801" w:type="dxa"/>
            <w:gridSpan w:val="2"/>
            <w:vAlign w:val="center"/>
          </w:tcPr>
          <w:p w14:paraId="03E9BF4F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395CE0AA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3B239E9E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79D28CD0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15014" w:type="dxa"/>
            <w:gridSpan w:val="14"/>
            <w:vAlign w:val="center"/>
          </w:tcPr>
          <w:p w14:paraId="7F97B39D" w14:textId="77777777" w:rsidR="004D242B" w:rsidRDefault="0001410B">
            <w:pPr>
              <w:numPr>
                <w:ilvl w:val="1"/>
                <w:numId w:val="2"/>
              </w:numPr>
              <w:tabs>
                <w:tab w:val="clear" w:pos="420"/>
                <w:tab w:val="left" w:pos="0"/>
              </w:tabs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激光安全</w:t>
            </w:r>
          </w:p>
        </w:tc>
      </w:tr>
      <w:tr w:rsidR="004D242B" w14:paraId="0ABC10A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1D70EE4B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107267ED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①激光实验室配有完备的安全屏蔽设施②功率较大的激光器有互锁装置、防护罩③所有激光区域内张贴警告标识</w:t>
            </w:r>
          </w:p>
        </w:tc>
        <w:tc>
          <w:tcPr>
            <w:tcW w:w="1801" w:type="dxa"/>
            <w:gridSpan w:val="2"/>
            <w:vAlign w:val="center"/>
          </w:tcPr>
          <w:p w14:paraId="100996D0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</w:t>
            </w:r>
            <w:r>
              <w:rPr>
                <w:rFonts w:ascii="宋体" w:eastAsia="宋体" w:hAnsi="宋体" w:cs="宋体"/>
                <w:szCs w:val="21"/>
              </w:rPr>
              <w:t>1</w:t>
            </w:r>
            <w:r>
              <w:rPr>
                <w:rFonts w:ascii="宋体" w:eastAsia="宋体" w:hAnsi="宋体" w:cs="宋体" w:hint="eastAsia"/>
                <w:szCs w:val="21"/>
              </w:rPr>
              <w:t>分</w:t>
            </w:r>
          </w:p>
        </w:tc>
        <w:tc>
          <w:tcPr>
            <w:tcW w:w="3329" w:type="dxa"/>
            <w:gridSpan w:val="2"/>
            <w:vAlign w:val="center"/>
          </w:tcPr>
          <w:p w14:paraId="5AEB6761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13E9C876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666AE81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6BD718C6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35DE62C9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操作人员穿戴防护眼镜等防护用品、不带手表等能反光的物品</w:t>
            </w:r>
          </w:p>
        </w:tc>
        <w:tc>
          <w:tcPr>
            <w:tcW w:w="1801" w:type="dxa"/>
            <w:gridSpan w:val="2"/>
            <w:vAlign w:val="center"/>
          </w:tcPr>
          <w:p w14:paraId="2F80806D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6FCBB368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74AE8681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4CCA797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15014" w:type="dxa"/>
            <w:gridSpan w:val="14"/>
            <w:vAlign w:val="center"/>
          </w:tcPr>
          <w:p w14:paraId="2E56A37B" w14:textId="77777777" w:rsidR="004D242B" w:rsidRDefault="0001410B">
            <w:pPr>
              <w:numPr>
                <w:ilvl w:val="1"/>
                <w:numId w:val="2"/>
              </w:numPr>
              <w:tabs>
                <w:tab w:val="clear" w:pos="420"/>
                <w:tab w:val="left" w:pos="0"/>
              </w:tabs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加热及制冷装置管理</w:t>
            </w:r>
          </w:p>
        </w:tc>
      </w:tr>
      <w:tr w:rsidR="004D242B" w14:paraId="3889F9DD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0EA233D5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7FAB19F0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①冰箱、烘箱、电阻炉的使用满足使用期间和空间等要求②冰箱不超期使用（一般使用期限控制为10年），如超期使用需经审批③烘箱、电阻炉不超期使用（一般使用期限控制为12年），如超期使用需经审批</w:t>
            </w:r>
          </w:p>
        </w:tc>
        <w:tc>
          <w:tcPr>
            <w:tcW w:w="1801" w:type="dxa"/>
            <w:gridSpan w:val="2"/>
            <w:vAlign w:val="center"/>
          </w:tcPr>
          <w:p w14:paraId="620F08CB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75D13048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75362081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33D513B3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204356A6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525FDD18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加热设备：①应放置在通风干燥处②不直接放置在木桌、木板等易燃物品上③周围有一定的散热空间④设备旁不能放置易燃易爆化学品、气体钢瓶、冰箱、杂物等⑤应远离配电箱、插座、接线板等设备</w:t>
            </w:r>
          </w:p>
        </w:tc>
        <w:tc>
          <w:tcPr>
            <w:tcW w:w="1801" w:type="dxa"/>
            <w:gridSpan w:val="2"/>
            <w:vAlign w:val="center"/>
          </w:tcPr>
          <w:p w14:paraId="42B1C3CD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38B16065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07CBE321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401AADCC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10618209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07C65C1B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①烘箱、电阻炉等加热设备须制定安全操作规程②设备周边醒目位置张贴有高温警示标识③并有必要的防护措施④使用烘箱完毕，清理物品、切断电源，确认其冷却至安全温度后方能离开⑤温度较高的实验需有人值守或有实时监控措施</w:t>
            </w:r>
          </w:p>
        </w:tc>
        <w:tc>
          <w:tcPr>
            <w:tcW w:w="1801" w:type="dxa"/>
            <w:gridSpan w:val="2"/>
            <w:vAlign w:val="center"/>
          </w:tcPr>
          <w:p w14:paraId="5FC81A33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1AA1FEAE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53B41F1E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74222B5F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shd w:val="clear" w:color="auto" w:fill="auto"/>
            <w:vAlign w:val="center"/>
          </w:tcPr>
          <w:p w14:paraId="5A8A342A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shd w:val="clear" w:color="auto" w:fill="auto"/>
            <w:vAlign w:val="center"/>
          </w:tcPr>
          <w:p w14:paraId="03000CEC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明火电炉、电吹风、电热枪等用毕或无人值守时，应及时拔除电源插头</w:t>
            </w:r>
          </w:p>
        </w:tc>
        <w:tc>
          <w:tcPr>
            <w:tcW w:w="1801" w:type="dxa"/>
            <w:gridSpan w:val="2"/>
            <w:shd w:val="clear" w:color="auto" w:fill="auto"/>
            <w:vAlign w:val="center"/>
          </w:tcPr>
          <w:p w14:paraId="33FC6F29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shd w:val="clear" w:color="auto" w:fill="auto"/>
            <w:vAlign w:val="center"/>
          </w:tcPr>
          <w:p w14:paraId="76413EED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4018026F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7A6885BE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15014" w:type="dxa"/>
            <w:gridSpan w:val="14"/>
            <w:vAlign w:val="center"/>
          </w:tcPr>
          <w:p w14:paraId="5DE6CD8D" w14:textId="77777777" w:rsidR="004D242B" w:rsidRDefault="0001410B">
            <w:pPr>
              <w:numPr>
                <w:ilvl w:val="0"/>
                <w:numId w:val="2"/>
              </w:numPr>
              <w:tabs>
                <w:tab w:val="clear" w:pos="420"/>
                <w:tab w:val="left" w:pos="0"/>
              </w:tabs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特种设备安全</w:t>
            </w:r>
          </w:p>
        </w:tc>
      </w:tr>
      <w:tr w:rsidR="004D242B" w14:paraId="20611BC9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15014" w:type="dxa"/>
            <w:gridSpan w:val="14"/>
            <w:vAlign w:val="center"/>
          </w:tcPr>
          <w:p w14:paraId="16DFBCF7" w14:textId="77777777" w:rsidR="004D242B" w:rsidRDefault="0001410B">
            <w:pPr>
              <w:numPr>
                <w:ilvl w:val="1"/>
                <w:numId w:val="2"/>
              </w:numPr>
              <w:tabs>
                <w:tab w:val="clear" w:pos="420"/>
                <w:tab w:val="left" w:pos="0"/>
              </w:tabs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起重类设备</w:t>
            </w:r>
          </w:p>
        </w:tc>
      </w:tr>
      <w:tr w:rsidR="004D242B" w14:paraId="41069B15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shd w:val="clear" w:color="auto" w:fill="auto"/>
            <w:vAlign w:val="center"/>
          </w:tcPr>
          <w:p w14:paraId="4873AF82" w14:textId="77777777" w:rsidR="004D242B" w:rsidRDefault="004D242B">
            <w:pPr>
              <w:numPr>
                <w:ilvl w:val="2"/>
                <w:numId w:val="2"/>
              </w:numPr>
              <w:spacing w:line="288" w:lineRule="auto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shd w:val="clear" w:color="auto" w:fill="auto"/>
            <w:vAlign w:val="center"/>
          </w:tcPr>
          <w:p w14:paraId="1920DEA1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额定起重量大于或者等于0.5t的升降机；额定起重量大于或者等于3t，且提升高度大于或者等于2m的起重机；层数大于或者等于2层的机械式停车设备，须取得《特种设备使用登记证》</w:t>
            </w:r>
          </w:p>
        </w:tc>
        <w:tc>
          <w:tcPr>
            <w:tcW w:w="1801" w:type="dxa"/>
            <w:gridSpan w:val="2"/>
            <w:shd w:val="clear" w:color="auto" w:fill="auto"/>
            <w:vAlign w:val="center"/>
          </w:tcPr>
          <w:p w14:paraId="1D097625" w14:textId="77777777" w:rsidR="004D242B" w:rsidRDefault="0001410B">
            <w:pPr>
              <w:adjustRightInd w:val="0"/>
              <w:spacing w:line="288" w:lineRule="auto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不符特种设备暂停使用</w:t>
            </w:r>
          </w:p>
        </w:tc>
        <w:tc>
          <w:tcPr>
            <w:tcW w:w="3329" w:type="dxa"/>
            <w:gridSpan w:val="2"/>
            <w:shd w:val="clear" w:color="auto" w:fill="auto"/>
            <w:vAlign w:val="center"/>
          </w:tcPr>
          <w:p w14:paraId="0F063100" w14:textId="77777777" w:rsidR="004D242B" w:rsidRDefault="004D242B">
            <w:pPr>
              <w:spacing w:line="288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7B929261" w14:textId="77777777" w:rsidR="004D242B" w:rsidRDefault="004D242B">
            <w:pPr>
              <w:spacing w:line="288" w:lineRule="auto"/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55A310F1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35785A9B" w14:textId="77777777" w:rsidR="004D242B" w:rsidRDefault="004D242B">
            <w:pPr>
              <w:numPr>
                <w:ilvl w:val="2"/>
                <w:numId w:val="2"/>
              </w:numPr>
              <w:spacing w:line="288" w:lineRule="auto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6538CE50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①起重机指挥、起重机司机须取得《特种设备作业人员证》，持证上岗，并每4年复审一次②委托有资质单位进行定期检验，并将定期检验合格证置于特种设备显著位置</w:t>
            </w:r>
          </w:p>
        </w:tc>
        <w:tc>
          <w:tcPr>
            <w:tcW w:w="1801" w:type="dxa"/>
            <w:gridSpan w:val="2"/>
            <w:vAlign w:val="center"/>
          </w:tcPr>
          <w:p w14:paraId="4F4FC361" w14:textId="77777777" w:rsidR="004D242B" w:rsidRDefault="0001410B">
            <w:pPr>
              <w:adjustRightInd w:val="0"/>
              <w:spacing w:line="288" w:lineRule="auto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不符特种设备暂停使用</w:t>
            </w:r>
          </w:p>
        </w:tc>
        <w:tc>
          <w:tcPr>
            <w:tcW w:w="3329" w:type="dxa"/>
            <w:gridSpan w:val="2"/>
            <w:vAlign w:val="center"/>
          </w:tcPr>
          <w:p w14:paraId="420744CB" w14:textId="77777777" w:rsidR="004D242B" w:rsidRDefault="004D242B">
            <w:pPr>
              <w:spacing w:line="288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2BE6F072" w14:textId="77777777" w:rsidR="004D242B" w:rsidRDefault="004D242B">
            <w:pPr>
              <w:spacing w:line="288" w:lineRule="auto"/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4D08287F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6BCDCAFC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50F112CB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①在用起重机械至少每月进行一次日常维护保养和自行检查，并作记录②制定安全操作规程，并在周边醒目位置张贴警示标识，有必要的防护措施③起重设备声光报警正常，室内起重设备应标有运行通道④废弃不用的起重机械应及时拆除</w:t>
            </w:r>
          </w:p>
        </w:tc>
        <w:tc>
          <w:tcPr>
            <w:tcW w:w="1801" w:type="dxa"/>
            <w:gridSpan w:val="2"/>
            <w:vAlign w:val="center"/>
          </w:tcPr>
          <w:p w14:paraId="4B6AC94A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5AB90A07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07C288D6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0C1656BC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15014" w:type="dxa"/>
            <w:gridSpan w:val="14"/>
            <w:vAlign w:val="center"/>
          </w:tcPr>
          <w:p w14:paraId="4D06772A" w14:textId="77777777" w:rsidR="004D242B" w:rsidRDefault="0001410B">
            <w:pPr>
              <w:numPr>
                <w:ilvl w:val="1"/>
                <w:numId w:val="2"/>
              </w:numPr>
              <w:tabs>
                <w:tab w:val="clear" w:pos="420"/>
                <w:tab w:val="left" w:pos="0"/>
              </w:tabs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压力容器</w:t>
            </w:r>
          </w:p>
        </w:tc>
      </w:tr>
      <w:tr w:rsidR="004D242B" w14:paraId="47F1E761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500A20EB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2F9DC12C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最高工作压力大于或者等于0.1MPa的气体、液化气体和最高工作温度高于或者等于标准沸点的液体、容积大于或者等于30L且内直径大于或者等于150mm的固定式容器和移动式容器；盛装公称工作压力大于或者等于0.2MPa，且压力与容积的乘积大于或者等于1.0MPa•L的气体、液化气体和标准沸点等于或者低于60℃液体的气瓶；氧舱等盛装气体或者液体，承载一定压力的密闭设备，须取得《特种设备使用登记证》；设备铭牌上标明为简单压力容器不需办理</w:t>
            </w:r>
          </w:p>
        </w:tc>
        <w:tc>
          <w:tcPr>
            <w:tcW w:w="1801" w:type="dxa"/>
            <w:gridSpan w:val="2"/>
            <w:vAlign w:val="center"/>
          </w:tcPr>
          <w:p w14:paraId="52087ABE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不符特种设备暂停使用</w:t>
            </w:r>
          </w:p>
        </w:tc>
        <w:tc>
          <w:tcPr>
            <w:tcW w:w="3329" w:type="dxa"/>
            <w:gridSpan w:val="2"/>
            <w:vAlign w:val="center"/>
          </w:tcPr>
          <w:p w14:paraId="2A59A8FC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4CB49CD8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7196B42E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26465712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7387176A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快开门式压力容器：①操作人员、移动式压力容器充装人员、氧舱维护保养人员，取得《特种设备作业人员证》，持证上岗，并每4年复审一次②委托有资质单位进行定期检验，并将定期检验合格证置于特种设备显著位置</w:t>
            </w:r>
          </w:p>
        </w:tc>
        <w:tc>
          <w:tcPr>
            <w:tcW w:w="1801" w:type="dxa"/>
            <w:gridSpan w:val="2"/>
            <w:vAlign w:val="center"/>
          </w:tcPr>
          <w:p w14:paraId="209A4175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不符特种设备暂停使用</w:t>
            </w:r>
          </w:p>
        </w:tc>
        <w:tc>
          <w:tcPr>
            <w:tcW w:w="3329" w:type="dxa"/>
            <w:gridSpan w:val="2"/>
            <w:vAlign w:val="center"/>
          </w:tcPr>
          <w:p w14:paraId="58CDFA65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710BED2C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0BB6766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3D8B4B03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23C98723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属于特种设备的大型实验气体（窒息、可燃类）罐：①放置在室外②周围设置隔离装置、安全警示标识③可燃性气罐远离火源热源</w:t>
            </w:r>
          </w:p>
        </w:tc>
        <w:tc>
          <w:tcPr>
            <w:tcW w:w="1801" w:type="dxa"/>
            <w:gridSpan w:val="2"/>
            <w:vAlign w:val="center"/>
          </w:tcPr>
          <w:p w14:paraId="0552036A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3659A7BD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2884DA46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499E757A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71E88E53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01A9089B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压力容器检查记录（每月至少一次）</w:t>
            </w:r>
          </w:p>
        </w:tc>
        <w:tc>
          <w:tcPr>
            <w:tcW w:w="1801" w:type="dxa"/>
            <w:gridSpan w:val="2"/>
            <w:vAlign w:val="center"/>
          </w:tcPr>
          <w:p w14:paraId="4CBBDEED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5E6401EA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3DAA4ED1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6745DB0E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5F0DA315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29364DB3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达到设计使用年限的压力容器及时报废（未规定设计使用年限，但是使用超过</w:t>
            </w:r>
            <w:r>
              <w:rPr>
                <w:rFonts w:ascii="宋体" w:eastAsia="宋体" w:hAnsi="宋体" w:cs="宋体"/>
                <w:szCs w:val="21"/>
              </w:rPr>
              <w:t>20年的压力容器视为达到使用年限），如若超期使用必须进行检验和安全评估。</w:t>
            </w:r>
          </w:p>
        </w:tc>
        <w:tc>
          <w:tcPr>
            <w:tcW w:w="1801" w:type="dxa"/>
            <w:gridSpan w:val="2"/>
            <w:vAlign w:val="center"/>
          </w:tcPr>
          <w:p w14:paraId="234F832D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不符扣1分</w:t>
            </w:r>
          </w:p>
        </w:tc>
        <w:tc>
          <w:tcPr>
            <w:tcW w:w="3329" w:type="dxa"/>
            <w:gridSpan w:val="2"/>
            <w:vAlign w:val="center"/>
          </w:tcPr>
          <w:p w14:paraId="3C682333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021B2ACE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35D8A0DA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15014" w:type="dxa"/>
            <w:gridSpan w:val="14"/>
            <w:vAlign w:val="center"/>
          </w:tcPr>
          <w:p w14:paraId="7DF18718" w14:textId="77777777" w:rsidR="004D242B" w:rsidRDefault="0001410B">
            <w:pPr>
              <w:numPr>
                <w:ilvl w:val="1"/>
                <w:numId w:val="2"/>
              </w:numPr>
              <w:tabs>
                <w:tab w:val="clear" w:pos="420"/>
                <w:tab w:val="left" w:pos="0"/>
              </w:tabs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场（厂）内专用机动车辆</w:t>
            </w:r>
          </w:p>
        </w:tc>
      </w:tr>
      <w:tr w:rsidR="004D242B" w14:paraId="074089C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529F8BDC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4DC54765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作业人员取得《特种设备作业人员证》，持证上岗，并在有效期内</w:t>
            </w:r>
          </w:p>
        </w:tc>
        <w:tc>
          <w:tcPr>
            <w:tcW w:w="1801" w:type="dxa"/>
            <w:gridSpan w:val="2"/>
            <w:vAlign w:val="center"/>
          </w:tcPr>
          <w:p w14:paraId="2450CAAE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不符特种设备暂停使用</w:t>
            </w:r>
          </w:p>
        </w:tc>
        <w:tc>
          <w:tcPr>
            <w:tcW w:w="3329" w:type="dxa"/>
            <w:gridSpan w:val="2"/>
            <w:vAlign w:val="center"/>
          </w:tcPr>
          <w:p w14:paraId="4A7C38A5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1A95FE11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42F00E0D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870" w:type="dxa"/>
            <w:vAlign w:val="center"/>
          </w:tcPr>
          <w:p w14:paraId="51F2423A" w14:textId="77777777" w:rsidR="004D242B" w:rsidRDefault="004D242B">
            <w:pPr>
              <w:numPr>
                <w:ilvl w:val="2"/>
                <w:numId w:val="2"/>
              </w:num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980" w:type="dxa"/>
            <w:gridSpan w:val="7"/>
            <w:vAlign w:val="center"/>
          </w:tcPr>
          <w:p w14:paraId="55E387FB" w14:textId="77777777" w:rsidR="004D242B" w:rsidRDefault="0001410B">
            <w:pPr>
              <w:tabs>
                <w:tab w:val="left" w:pos="0"/>
              </w:tabs>
              <w:adjustRightInd w:val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①委托有资质单位进行定期检验，并将定期检验合格证置于特种设备显著位置②合格证在有效期内</w:t>
            </w:r>
          </w:p>
        </w:tc>
        <w:tc>
          <w:tcPr>
            <w:tcW w:w="1801" w:type="dxa"/>
            <w:gridSpan w:val="2"/>
            <w:vAlign w:val="center"/>
          </w:tcPr>
          <w:p w14:paraId="14E48B04" w14:textId="77777777" w:rsidR="004D242B" w:rsidRDefault="0001410B">
            <w:pPr>
              <w:adjustRightIn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不符特种设备暂停使用</w:t>
            </w:r>
          </w:p>
        </w:tc>
        <w:tc>
          <w:tcPr>
            <w:tcW w:w="3329" w:type="dxa"/>
            <w:gridSpan w:val="2"/>
            <w:vAlign w:val="center"/>
          </w:tcPr>
          <w:p w14:paraId="1EB5E256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42B8B477" w14:textId="77777777" w:rsidR="004D242B" w:rsidRDefault="004D242B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D242B" w14:paraId="66A0AD5D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3961" w:type="dxa"/>
            <w:gridSpan w:val="4"/>
            <w:vAlign w:val="center"/>
          </w:tcPr>
          <w:p w14:paraId="0E57D3E1" w14:textId="77777777" w:rsidR="004D242B" w:rsidRDefault="0001410B">
            <w:pPr>
              <w:adjustRightInd w:val="0"/>
              <w:snapToGrid w:val="0"/>
              <w:contextualSpacing/>
              <w:jc w:val="left"/>
              <w:rPr>
                <w:rFonts w:ascii="黑体" w:eastAsia="黑体" w:hAnsi="黑体" w:cs="黑体"/>
                <w:bCs/>
                <w:kern w:val="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kern w:val="0"/>
                <w:szCs w:val="21"/>
              </w:rPr>
              <w:t>在场人员（签字）：</w:t>
            </w:r>
          </w:p>
        </w:tc>
        <w:tc>
          <w:tcPr>
            <w:tcW w:w="11053" w:type="dxa"/>
            <w:gridSpan w:val="10"/>
            <w:vAlign w:val="center"/>
          </w:tcPr>
          <w:p w14:paraId="5A681955" w14:textId="77777777" w:rsidR="004D242B" w:rsidRDefault="0001410B">
            <w:pPr>
              <w:rPr>
                <w:rFonts w:ascii="宋体" w:eastAsia="宋体" w:hAnsi="宋体" w:cs="宋体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kern w:val="0"/>
                <w:szCs w:val="21"/>
              </w:rPr>
              <w:t>专家（签字）：</w:t>
            </w:r>
          </w:p>
        </w:tc>
      </w:tr>
    </w:tbl>
    <w:p w14:paraId="3D27C0AC" w14:textId="77777777" w:rsidR="004D242B" w:rsidRDefault="004D242B">
      <w:pPr>
        <w:ind w:firstLineChars="200" w:firstLine="420"/>
        <w:rPr>
          <w:rFonts w:ascii="宋体" w:eastAsia="宋体" w:hAnsi="宋体" w:cs="宋体"/>
          <w:szCs w:val="21"/>
        </w:rPr>
      </w:pPr>
    </w:p>
    <w:sectPr w:rsidR="004D242B">
      <w:pgSz w:w="16838" w:h="11906" w:orient="landscape"/>
      <w:pgMar w:top="1134" w:right="1020" w:bottom="850" w:left="1020" w:header="851" w:footer="552" w:gutter="0"/>
      <w:pgNumType w:start="1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小标宋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FA73727"/>
    <w:multiLevelType w:val="multilevel"/>
    <w:tmpl w:val="DFA73727"/>
    <w:lvl w:ilvl="0">
      <w:start w:val="1"/>
      <w:numFmt w:val="decimal"/>
      <w:suff w:val="space"/>
      <w:lvlText w:val="%1."/>
      <w:lvlJc w:val="left"/>
      <w:pPr>
        <w:tabs>
          <w:tab w:val="left" w:pos="420"/>
        </w:tabs>
        <w:ind w:left="0" w:firstLine="0"/>
      </w:pPr>
      <w:rPr>
        <w:rFonts w:hint="default"/>
        <w:b/>
      </w:rPr>
    </w:lvl>
    <w:lvl w:ilvl="1">
      <w:start w:val="1"/>
      <w:numFmt w:val="decimal"/>
      <w:suff w:val="space"/>
      <w:lvlText w:val="%1.%2"/>
      <w:lvlJc w:val="left"/>
      <w:pPr>
        <w:tabs>
          <w:tab w:val="left" w:pos="420"/>
        </w:tabs>
        <w:ind w:left="0" w:firstLine="0"/>
      </w:pPr>
      <w:rPr>
        <w:rFonts w:ascii="宋体" w:eastAsia="宋体" w:hAnsi="宋体" w:cs="宋体" w:hint="default"/>
        <w:b/>
        <w:color w:val="auto"/>
      </w:rPr>
    </w:lvl>
    <w:lvl w:ilvl="2">
      <w:start w:val="1"/>
      <w:numFmt w:val="decimal"/>
      <w:suff w:val="space"/>
      <w:lvlText w:val="%1.%2.%3"/>
      <w:lvlJc w:val="left"/>
      <w:pPr>
        <w:tabs>
          <w:tab w:val="left" w:pos="420"/>
        </w:tabs>
        <w:ind w:left="0" w:firstLine="0"/>
      </w:pPr>
      <w:rPr>
        <w:rFonts w:ascii="宋体" w:eastAsia="宋体" w:hAnsi="宋体" w:cs="宋体" w:hint="default"/>
        <w:b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1" w15:restartNumberingAfterBreak="0">
    <w:nsid w:val="65CE6169"/>
    <w:multiLevelType w:val="multilevel"/>
    <w:tmpl w:val="65CE6169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2189F71"/>
    <w:multiLevelType w:val="multilevel"/>
    <w:tmpl w:val="72189F71"/>
    <w:lvl w:ilvl="0">
      <w:start w:val="1"/>
      <w:numFmt w:val="decimal"/>
      <w:suff w:val="space"/>
      <w:lvlText w:val="%1."/>
      <w:lvlJc w:val="left"/>
      <w:pPr>
        <w:tabs>
          <w:tab w:val="left" w:pos="420"/>
        </w:tabs>
        <w:ind w:left="0" w:firstLine="0"/>
      </w:pPr>
      <w:rPr>
        <w:rFonts w:hint="default"/>
        <w:b/>
      </w:rPr>
    </w:lvl>
    <w:lvl w:ilvl="1">
      <w:start w:val="1"/>
      <w:numFmt w:val="decimal"/>
      <w:suff w:val="space"/>
      <w:lvlText w:val="%1.%2"/>
      <w:lvlJc w:val="left"/>
      <w:pPr>
        <w:tabs>
          <w:tab w:val="left" w:pos="420"/>
        </w:tabs>
        <w:ind w:left="0" w:firstLine="0"/>
      </w:pPr>
      <w:rPr>
        <w:rFonts w:ascii="宋体" w:eastAsia="宋体" w:hAnsi="宋体" w:cs="宋体" w:hint="default"/>
        <w:b/>
      </w:rPr>
    </w:lvl>
    <w:lvl w:ilvl="2">
      <w:start w:val="1"/>
      <w:numFmt w:val="decimal"/>
      <w:suff w:val="nothing"/>
      <w:lvlText w:val="%1.%2.%3"/>
      <w:lvlJc w:val="left"/>
      <w:pPr>
        <w:tabs>
          <w:tab w:val="left" w:pos="0"/>
        </w:tabs>
        <w:ind w:left="0" w:firstLine="0"/>
      </w:pPr>
      <w:rPr>
        <w:rFonts w:ascii="宋体" w:eastAsia="宋体" w:hAnsi="宋体" w:cs="宋体" w:hint="default"/>
        <w:b w:val="0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jNhYmRhNGE5N2NlNDY4NDBiNmYzYmM0ZWQ3ZTRmMDgifQ=="/>
  </w:docVars>
  <w:rsids>
    <w:rsidRoot w:val="00562CCA"/>
    <w:rsid w:val="000126F6"/>
    <w:rsid w:val="0001355D"/>
    <w:rsid w:val="0001410B"/>
    <w:rsid w:val="000147FC"/>
    <w:rsid w:val="000347AE"/>
    <w:rsid w:val="00037840"/>
    <w:rsid w:val="00041870"/>
    <w:rsid w:val="00061214"/>
    <w:rsid w:val="00083D73"/>
    <w:rsid w:val="000B2533"/>
    <w:rsid w:val="000E0E3D"/>
    <w:rsid w:val="000E67D6"/>
    <w:rsid w:val="000F77A3"/>
    <w:rsid w:val="001002B0"/>
    <w:rsid w:val="00110BF1"/>
    <w:rsid w:val="001433FB"/>
    <w:rsid w:val="00144F21"/>
    <w:rsid w:val="00195CC7"/>
    <w:rsid w:val="001C63EA"/>
    <w:rsid w:val="001D61D4"/>
    <w:rsid w:val="001F34CB"/>
    <w:rsid w:val="002465A1"/>
    <w:rsid w:val="00246BAF"/>
    <w:rsid w:val="002921D6"/>
    <w:rsid w:val="00293850"/>
    <w:rsid w:val="0029385A"/>
    <w:rsid w:val="002A4450"/>
    <w:rsid w:val="002A7831"/>
    <w:rsid w:val="002D22E1"/>
    <w:rsid w:val="002E35BE"/>
    <w:rsid w:val="00331DCA"/>
    <w:rsid w:val="00345760"/>
    <w:rsid w:val="003924A6"/>
    <w:rsid w:val="003B7AE5"/>
    <w:rsid w:val="003E6D19"/>
    <w:rsid w:val="00410FF7"/>
    <w:rsid w:val="00412612"/>
    <w:rsid w:val="00476134"/>
    <w:rsid w:val="00484237"/>
    <w:rsid w:val="004868FD"/>
    <w:rsid w:val="004A47E5"/>
    <w:rsid w:val="004C6743"/>
    <w:rsid w:val="004D242B"/>
    <w:rsid w:val="004E3101"/>
    <w:rsid w:val="004E6299"/>
    <w:rsid w:val="005019B3"/>
    <w:rsid w:val="00501A27"/>
    <w:rsid w:val="00562CCA"/>
    <w:rsid w:val="00567765"/>
    <w:rsid w:val="005A2EBB"/>
    <w:rsid w:val="005A5AC1"/>
    <w:rsid w:val="005A5BAA"/>
    <w:rsid w:val="005D4B4E"/>
    <w:rsid w:val="005E548F"/>
    <w:rsid w:val="005F143E"/>
    <w:rsid w:val="00606DBB"/>
    <w:rsid w:val="00610E2A"/>
    <w:rsid w:val="00613BE4"/>
    <w:rsid w:val="00642E51"/>
    <w:rsid w:val="00666494"/>
    <w:rsid w:val="0067433B"/>
    <w:rsid w:val="00691E95"/>
    <w:rsid w:val="00695451"/>
    <w:rsid w:val="006C3637"/>
    <w:rsid w:val="006D5F7A"/>
    <w:rsid w:val="006F6076"/>
    <w:rsid w:val="007029B1"/>
    <w:rsid w:val="00756379"/>
    <w:rsid w:val="00763223"/>
    <w:rsid w:val="00785C56"/>
    <w:rsid w:val="00787A58"/>
    <w:rsid w:val="007B17B0"/>
    <w:rsid w:val="007B1C68"/>
    <w:rsid w:val="007C0489"/>
    <w:rsid w:val="007E648B"/>
    <w:rsid w:val="007E6F38"/>
    <w:rsid w:val="007F49C9"/>
    <w:rsid w:val="007F5F8A"/>
    <w:rsid w:val="00811AB5"/>
    <w:rsid w:val="00822228"/>
    <w:rsid w:val="00822C1A"/>
    <w:rsid w:val="00824C0F"/>
    <w:rsid w:val="0082601A"/>
    <w:rsid w:val="00840660"/>
    <w:rsid w:val="008466E1"/>
    <w:rsid w:val="008B0444"/>
    <w:rsid w:val="008B0977"/>
    <w:rsid w:val="008C61B9"/>
    <w:rsid w:val="008D6C8E"/>
    <w:rsid w:val="008F1080"/>
    <w:rsid w:val="008F6490"/>
    <w:rsid w:val="0092799A"/>
    <w:rsid w:val="009673F2"/>
    <w:rsid w:val="009856E1"/>
    <w:rsid w:val="00992ED8"/>
    <w:rsid w:val="009B5BDE"/>
    <w:rsid w:val="009C21EA"/>
    <w:rsid w:val="00A3626D"/>
    <w:rsid w:val="00A92990"/>
    <w:rsid w:val="00A96ABB"/>
    <w:rsid w:val="00AB64E8"/>
    <w:rsid w:val="00AB6F96"/>
    <w:rsid w:val="00AC7C7C"/>
    <w:rsid w:val="00AD06DE"/>
    <w:rsid w:val="00AD275B"/>
    <w:rsid w:val="00AE7FDB"/>
    <w:rsid w:val="00B26DD5"/>
    <w:rsid w:val="00B415EB"/>
    <w:rsid w:val="00B471E0"/>
    <w:rsid w:val="00B73E0C"/>
    <w:rsid w:val="00B7415E"/>
    <w:rsid w:val="00B827A3"/>
    <w:rsid w:val="00B85A64"/>
    <w:rsid w:val="00B94CBA"/>
    <w:rsid w:val="00BC0306"/>
    <w:rsid w:val="00BD4B31"/>
    <w:rsid w:val="00C17FFA"/>
    <w:rsid w:val="00C212E0"/>
    <w:rsid w:val="00C35F04"/>
    <w:rsid w:val="00C42AC7"/>
    <w:rsid w:val="00C65E84"/>
    <w:rsid w:val="00C803FD"/>
    <w:rsid w:val="00C848E0"/>
    <w:rsid w:val="00C94683"/>
    <w:rsid w:val="00CA557D"/>
    <w:rsid w:val="00CD2286"/>
    <w:rsid w:val="00D10AA9"/>
    <w:rsid w:val="00D17F4F"/>
    <w:rsid w:val="00D42FFF"/>
    <w:rsid w:val="00D61DF3"/>
    <w:rsid w:val="00D64D75"/>
    <w:rsid w:val="00DB52AC"/>
    <w:rsid w:val="00DB5706"/>
    <w:rsid w:val="00DC4F3A"/>
    <w:rsid w:val="00DD52D5"/>
    <w:rsid w:val="00DF74CF"/>
    <w:rsid w:val="00DF777C"/>
    <w:rsid w:val="00E00EDA"/>
    <w:rsid w:val="00E06DC7"/>
    <w:rsid w:val="00E2075C"/>
    <w:rsid w:val="00E24B4C"/>
    <w:rsid w:val="00E336C1"/>
    <w:rsid w:val="00E41859"/>
    <w:rsid w:val="00E53341"/>
    <w:rsid w:val="00E707BF"/>
    <w:rsid w:val="00EB0543"/>
    <w:rsid w:val="00EB58C4"/>
    <w:rsid w:val="00ED5767"/>
    <w:rsid w:val="00ED74C7"/>
    <w:rsid w:val="00F2491E"/>
    <w:rsid w:val="00F25BAA"/>
    <w:rsid w:val="00F31DE8"/>
    <w:rsid w:val="00F87419"/>
    <w:rsid w:val="00F93C38"/>
    <w:rsid w:val="00FC55CF"/>
    <w:rsid w:val="00FD4F8D"/>
    <w:rsid w:val="010C3ADF"/>
    <w:rsid w:val="02523D9A"/>
    <w:rsid w:val="02755A9A"/>
    <w:rsid w:val="027E63E5"/>
    <w:rsid w:val="02A01F42"/>
    <w:rsid w:val="035F33F8"/>
    <w:rsid w:val="03750F90"/>
    <w:rsid w:val="03F77119"/>
    <w:rsid w:val="04E47A1B"/>
    <w:rsid w:val="055967E4"/>
    <w:rsid w:val="059A37BA"/>
    <w:rsid w:val="05D14779"/>
    <w:rsid w:val="05E434D8"/>
    <w:rsid w:val="05F27161"/>
    <w:rsid w:val="061C3F88"/>
    <w:rsid w:val="067067B4"/>
    <w:rsid w:val="06844128"/>
    <w:rsid w:val="06874D6D"/>
    <w:rsid w:val="06FA21F3"/>
    <w:rsid w:val="07322E5E"/>
    <w:rsid w:val="07C4365D"/>
    <w:rsid w:val="07C82C59"/>
    <w:rsid w:val="07EB2B8E"/>
    <w:rsid w:val="083541E3"/>
    <w:rsid w:val="085234B9"/>
    <w:rsid w:val="086C290A"/>
    <w:rsid w:val="087B41C0"/>
    <w:rsid w:val="090A6DEA"/>
    <w:rsid w:val="095C5E93"/>
    <w:rsid w:val="097340F9"/>
    <w:rsid w:val="09BC33B9"/>
    <w:rsid w:val="09DD415C"/>
    <w:rsid w:val="0A1844AF"/>
    <w:rsid w:val="0A5F69EF"/>
    <w:rsid w:val="0AC550C2"/>
    <w:rsid w:val="0B5A0293"/>
    <w:rsid w:val="0B757426"/>
    <w:rsid w:val="0B7E2D9D"/>
    <w:rsid w:val="0BB73DAB"/>
    <w:rsid w:val="0BB90DA8"/>
    <w:rsid w:val="0BBF1E8C"/>
    <w:rsid w:val="0BD84BFF"/>
    <w:rsid w:val="0BE578FE"/>
    <w:rsid w:val="0C042F50"/>
    <w:rsid w:val="0C08156F"/>
    <w:rsid w:val="0D49695D"/>
    <w:rsid w:val="0DC84CC6"/>
    <w:rsid w:val="0DFB32B2"/>
    <w:rsid w:val="0E3D2AAF"/>
    <w:rsid w:val="0EB87E0C"/>
    <w:rsid w:val="0ECA6ACA"/>
    <w:rsid w:val="0EDA5923"/>
    <w:rsid w:val="0EE26331"/>
    <w:rsid w:val="0F4470B9"/>
    <w:rsid w:val="0FAD7BD2"/>
    <w:rsid w:val="0FBB2B57"/>
    <w:rsid w:val="1039409F"/>
    <w:rsid w:val="107C4FF6"/>
    <w:rsid w:val="10C52B18"/>
    <w:rsid w:val="11025275"/>
    <w:rsid w:val="112961D0"/>
    <w:rsid w:val="114F0E45"/>
    <w:rsid w:val="116344E1"/>
    <w:rsid w:val="116F0A1F"/>
    <w:rsid w:val="117E5279"/>
    <w:rsid w:val="11CE35B2"/>
    <w:rsid w:val="11F71A07"/>
    <w:rsid w:val="12217793"/>
    <w:rsid w:val="126D38A0"/>
    <w:rsid w:val="12E05B7F"/>
    <w:rsid w:val="12F42DEB"/>
    <w:rsid w:val="12F60C57"/>
    <w:rsid w:val="134476C2"/>
    <w:rsid w:val="13451D47"/>
    <w:rsid w:val="134D2700"/>
    <w:rsid w:val="136A2186"/>
    <w:rsid w:val="137C7085"/>
    <w:rsid w:val="13E348F5"/>
    <w:rsid w:val="14445AED"/>
    <w:rsid w:val="147A63D2"/>
    <w:rsid w:val="14FC5227"/>
    <w:rsid w:val="15241323"/>
    <w:rsid w:val="154F585A"/>
    <w:rsid w:val="15583440"/>
    <w:rsid w:val="158C7B2F"/>
    <w:rsid w:val="1597031A"/>
    <w:rsid w:val="15D629AC"/>
    <w:rsid w:val="161B48EC"/>
    <w:rsid w:val="162101DC"/>
    <w:rsid w:val="162834D2"/>
    <w:rsid w:val="1653552D"/>
    <w:rsid w:val="16622758"/>
    <w:rsid w:val="16D306B1"/>
    <w:rsid w:val="170F58B2"/>
    <w:rsid w:val="175A1CAB"/>
    <w:rsid w:val="17A54929"/>
    <w:rsid w:val="180A5045"/>
    <w:rsid w:val="180C2556"/>
    <w:rsid w:val="18132C76"/>
    <w:rsid w:val="18164B0F"/>
    <w:rsid w:val="18317CC8"/>
    <w:rsid w:val="191529B3"/>
    <w:rsid w:val="193F78E6"/>
    <w:rsid w:val="19491063"/>
    <w:rsid w:val="19A846E9"/>
    <w:rsid w:val="1A330551"/>
    <w:rsid w:val="1A3E12D6"/>
    <w:rsid w:val="1A432EFD"/>
    <w:rsid w:val="1AA634B1"/>
    <w:rsid w:val="1ACD5B1F"/>
    <w:rsid w:val="1BD80CA8"/>
    <w:rsid w:val="1BE32790"/>
    <w:rsid w:val="1C350D7B"/>
    <w:rsid w:val="1C577283"/>
    <w:rsid w:val="1CA24C57"/>
    <w:rsid w:val="1D26355D"/>
    <w:rsid w:val="1D3A43EE"/>
    <w:rsid w:val="1DB571A9"/>
    <w:rsid w:val="1DC24F89"/>
    <w:rsid w:val="1E77792C"/>
    <w:rsid w:val="1E831715"/>
    <w:rsid w:val="1E9E472F"/>
    <w:rsid w:val="1EA617A2"/>
    <w:rsid w:val="1EE10C24"/>
    <w:rsid w:val="1FD72ED2"/>
    <w:rsid w:val="1FDD5268"/>
    <w:rsid w:val="20660113"/>
    <w:rsid w:val="20DC78A3"/>
    <w:rsid w:val="20F017B9"/>
    <w:rsid w:val="21177C5E"/>
    <w:rsid w:val="21340877"/>
    <w:rsid w:val="2157104E"/>
    <w:rsid w:val="21FB4037"/>
    <w:rsid w:val="222F3CD0"/>
    <w:rsid w:val="22647C44"/>
    <w:rsid w:val="22BE4046"/>
    <w:rsid w:val="234A4F8E"/>
    <w:rsid w:val="23536610"/>
    <w:rsid w:val="235D3263"/>
    <w:rsid w:val="2395779C"/>
    <w:rsid w:val="23CD3F2F"/>
    <w:rsid w:val="23E9602A"/>
    <w:rsid w:val="23EF79CA"/>
    <w:rsid w:val="23FF7FE8"/>
    <w:rsid w:val="24A93D06"/>
    <w:rsid w:val="24FD7681"/>
    <w:rsid w:val="257F5E0B"/>
    <w:rsid w:val="25AB27D0"/>
    <w:rsid w:val="25B508B9"/>
    <w:rsid w:val="262C1DE3"/>
    <w:rsid w:val="26580404"/>
    <w:rsid w:val="269E1969"/>
    <w:rsid w:val="26C24A2C"/>
    <w:rsid w:val="270A2307"/>
    <w:rsid w:val="276E018D"/>
    <w:rsid w:val="27F37FE5"/>
    <w:rsid w:val="283677F4"/>
    <w:rsid w:val="28AE4938"/>
    <w:rsid w:val="28AF54F8"/>
    <w:rsid w:val="28D36619"/>
    <w:rsid w:val="28FB600F"/>
    <w:rsid w:val="29380B6E"/>
    <w:rsid w:val="296E315F"/>
    <w:rsid w:val="29810808"/>
    <w:rsid w:val="2A194D0F"/>
    <w:rsid w:val="2A9330E7"/>
    <w:rsid w:val="2A9419D0"/>
    <w:rsid w:val="2B0A3C4B"/>
    <w:rsid w:val="2B253FB6"/>
    <w:rsid w:val="2B3E1025"/>
    <w:rsid w:val="2B4020EC"/>
    <w:rsid w:val="2B885195"/>
    <w:rsid w:val="2BA123B5"/>
    <w:rsid w:val="2C151B87"/>
    <w:rsid w:val="2C5A7A73"/>
    <w:rsid w:val="2CBB2B35"/>
    <w:rsid w:val="2CBE70D2"/>
    <w:rsid w:val="2CD63492"/>
    <w:rsid w:val="2DBF5801"/>
    <w:rsid w:val="2DC90941"/>
    <w:rsid w:val="2DFE5C85"/>
    <w:rsid w:val="2E036042"/>
    <w:rsid w:val="2E086B58"/>
    <w:rsid w:val="2E0C1B8A"/>
    <w:rsid w:val="2E265ABB"/>
    <w:rsid w:val="2E692EC1"/>
    <w:rsid w:val="2E754129"/>
    <w:rsid w:val="2F154E51"/>
    <w:rsid w:val="2F173608"/>
    <w:rsid w:val="2F614F5D"/>
    <w:rsid w:val="2F772E6A"/>
    <w:rsid w:val="2F8512FC"/>
    <w:rsid w:val="2F8B2037"/>
    <w:rsid w:val="2FC56E05"/>
    <w:rsid w:val="2FFA6B58"/>
    <w:rsid w:val="30462F4F"/>
    <w:rsid w:val="3062242D"/>
    <w:rsid w:val="30C511B3"/>
    <w:rsid w:val="313677A8"/>
    <w:rsid w:val="318E584C"/>
    <w:rsid w:val="31995025"/>
    <w:rsid w:val="31B45EC9"/>
    <w:rsid w:val="32516FAA"/>
    <w:rsid w:val="32A67380"/>
    <w:rsid w:val="32C20AE8"/>
    <w:rsid w:val="32C5510A"/>
    <w:rsid w:val="32DC2ED5"/>
    <w:rsid w:val="32F04351"/>
    <w:rsid w:val="336F3FB6"/>
    <w:rsid w:val="339F6E90"/>
    <w:rsid w:val="33ED6CD4"/>
    <w:rsid w:val="343757FB"/>
    <w:rsid w:val="343F36CF"/>
    <w:rsid w:val="348F70AF"/>
    <w:rsid w:val="3546023D"/>
    <w:rsid w:val="35610D9B"/>
    <w:rsid w:val="35733D3F"/>
    <w:rsid w:val="359B1761"/>
    <w:rsid w:val="35F71F46"/>
    <w:rsid w:val="360441BF"/>
    <w:rsid w:val="36394BEF"/>
    <w:rsid w:val="36434A1A"/>
    <w:rsid w:val="36600053"/>
    <w:rsid w:val="36984552"/>
    <w:rsid w:val="370861AF"/>
    <w:rsid w:val="37534C11"/>
    <w:rsid w:val="37BA0A0D"/>
    <w:rsid w:val="37DF0795"/>
    <w:rsid w:val="38403D8B"/>
    <w:rsid w:val="38AA4147"/>
    <w:rsid w:val="38BE41D0"/>
    <w:rsid w:val="38D54056"/>
    <w:rsid w:val="39036C8C"/>
    <w:rsid w:val="39261ADB"/>
    <w:rsid w:val="394460C9"/>
    <w:rsid w:val="39773004"/>
    <w:rsid w:val="39842009"/>
    <w:rsid w:val="39B126BB"/>
    <w:rsid w:val="39C3428D"/>
    <w:rsid w:val="39C420AB"/>
    <w:rsid w:val="39F459D9"/>
    <w:rsid w:val="3A122BFB"/>
    <w:rsid w:val="3A386467"/>
    <w:rsid w:val="3AEB6246"/>
    <w:rsid w:val="3B670245"/>
    <w:rsid w:val="3BAB296D"/>
    <w:rsid w:val="3BCD6114"/>
    <w:rsid w:val="3BD56118"/>
    <w:rsid w:val="3BD65CFF"/>
    <w:rsid w:val="3CBF7FD3"/>
    <w:rsid w:val="3CD4427F"/>
    <w:rsid w:val="3CF41642"/>
    <w:rsid w:val="3CFC6C58"/>
    <w:rsid w:val="3D242FF9"/>
    <w:rsid w:val="3D561E32"/>
    <w:rsid w:val="3E1107C6"/>
    <w:rsid w:val="3E273BEE"/>
    <w:rsid w:val="3EAB1289"/>
    <w:rsid w:val="3FC87ECA"/>
    <w:rsid w:val="3FD80A38"/>
    <w:rsid w:val="40CD79E8"/>
    <w:rsid w:val="40F77688"/>
    <w:rsid w:val="415F155D"/>
    <w:rsid w:val="4199102F"/>
    <w:rsid w:val="41E32445"/>
    <w:rsid w:val="421F4DB2"/>
    <w:rsid w:val="423C1C2A"/>
    <w:rsid w:val="428F1D41"/>
    <w:rsid w:val="42B53F0B"/>
    <w:rsid w:val="431B0904"/>
    <w:rsid w:val="432310C1"/>
    <w:rsid w:val="43C9746A"/>
    <w:rsid w:val="43E974A9"/>
    <w:rsid w:val="44155514"/>
    <w:rsid w:val="443F7D64"/>
    <w:rsid w:val="444C7E9D"/>
    <w:rsid w:val="44A527F9"/>
    <w:rsid w:val="452979BF"/>
    <w:rsid w:val="452F40A1"/>
    <w:rsid w:val="453F23E9"/>
    <w:rsid w:val="45606DA2"/>
    <w:rsid w:val="456D0411"/>
    <w:rsid w:val="45B20519"/>
    <w:rsid w:val="46721D70"/>
    <w:rsid w:val="46730CC7"/>
    <w:rsid w:val="46953A24"/>
    <w:rsid w:val="46970571"/>
    <w:rsid w:val="46B92CDE"/>
    <w:rsid w:val="470D695E"/>
    <w:rsid w:val="47283EBB"/>
    <w:rsid w:val="476820C0"/>
    <w:rsid w:val="478832E0"/>
    <w:rsid w:val="4823611C"/>
    <w:rsid w:val="484376E4"/>
    <w:rsid w:val="48527770"/>
    <w:rsid w:val="48C812EF"/>
    <w:rsid w:val="494D183F"/>
    <w:rsid w:val="49540BED"/>
    <w:rsid w:val="498B3D68"/>
    <w:rsid w:val="49CE4E75"/>
    <w:rsid w:val="49EA1312"/>
    <w:rsid w:val="4A0E6DFD"/>
    <w:rsid w:val="4ABA55D9"/>
    <w:rsid w:val="4ADC374D"/>
    <w:rsid w:val="4B334A00"/>
    <w:rsid w:val="4BA97CA2"/>
    <w:rsid w:val="4BF52CC7"/>
    <w:rsid w:val="4C3631DB"/>
    <w:rsid w:val="4C7716EC"/>
    <w:rsid w:val="4C7F5962"/>
    <w:rsid w:val="4C813963"/>
    <w:rsid w:val="4C977666"/>
    <w:rsid w:val="4D900A99"/>
    <w:rsid w:val="4E721103"/>
    <w:rsid w:val="4EB609B6"/>
    <w:rsid w:val="4F0A713A"/>
    <w:rsid w:val="4F2002F2"/>
    <w:rsid w:val="4F3B439F"/>
    <w:rsid w:val="4F7640BC"/>
    <w:rsid w:val="4FED4E24"/>
    <w:rsid w:val="4FF526A4"/>
    <w:rsid w:val="508126D0"/>
    <w:rsid w:val="508D2B94"/>
    <w:rsid w:val="50E67492"/>
    <w:rsid w:val="50EA444D"/>
    <w:rsid w:val="50FE2865"/>
    <w:rsid w:val="51031A0F"/>
    <w:rsid w:val="5114613B"/>
    <w:rsid w:val="514452FC"/>
    <w:rsid w:val="51826DFB"/>
    <w:rsid w:val="51986815"/>
    <w:rsid w:val="51F46B92"/>
    <w:rsid w:val="521C4568"/>
    <w:rsid w:val="52394977"/>
    <w:rsid w:val="527466EA"/>
    <w:rsid w:val="5297152D"/>
    <w:rsid w:val="52FB499C"/>
    <w:rsid w:val="531C54E7"/>
    <w:rsid w:val="535157A8"/>
    <w:rsid w:val="53B4294E"/>
    <w:rsid w:val="53E84D02"/>
    <w:rsid w:val="5430239A"/>
    <w:rsid w:val="54A57458"/>
    <w:rsid w:val="54E71DD6"/>
    <w:rsid w:val="552E31B7"/>
    <w:rsid w:val="55936354"/>
    <w:rsid w:val="55E81E58"/>
    <w:rsid w:val="56165297"/>
    <w:rsid w:val="56206F74"/>
    <w:rsid w:val="563B6165"/>
    <w:rsid w:val="567E247E"/>
    <w:rsid w:val="568630E0"/>
    <w:rsid w:val="56895FCE"/>
    <w:rsid w:val="57325E87"/>
    <w:rsid w:val="586B27CB"/>
    <w:rsid w:val="58987520"/>
    <w:rsid w:val="58A44E3E"/>
    <w:rsid w:val="58AA0195"/>
    <w:rsid w:val="58DF79B7"/>
    <w:rsid w:val="59230C05"/>
    <w:rsid w:val="598F2F91"/>
    <w:rsid w:val="5A3A7450"/>
    <w:rsid w:val="5A50023C"/>
    <w:rsid w:val="5A5449EA"/>
    <w:rsid w:val="5A864620"/>
    <w:rsid w:val="5ABD3112"/>
    <w:rsid w:val="5B09693D"/>
    <w:rsid w:val="5B140465"/>
    <w:rsid w:val="5B9B1D1A"/>
    <w:rsid w:val="5BF3356C"/>
    <w:rsid w:val="5C0B0D53"/>
    <w:rsid w:val="5C182DED"/>
    <w:rsid w:val="5C3675E8"/>
    <w:rsid w:val="5CF66F17"/>
    <w:rsid w:val="5CFF7BBB"/>
    <w:rsid w:val="5D3375F9"/>
    <w:rsid w:val="5D372B7F"/>
    <w:rsid w:val="5D5D2F83"/>
    <w:rsid w:val="5DFB2606"/>
    <w:rsid w:val="5E205210"/>
    <w:rsid w:val="5E365C6D"/>
    <w:rsid w:val="5E80094D"/>
    <w:rsid w:val="5EB50A07"/>
    <w:rsid w:val="5F2A0148"/>
    <w:rsid w:val="5F553840"/>
    <w:rsid w:val="5F8A49A8"/>
    <w:rsid w:val="5F9237E9"/>
    <w:rsid w:val="5FA8056B"/>
    <w:rsid w:val="5FB743C9"/>
    <w:rsid w:val="5FD55C18"/>
    <w:rsid w:val="60454C0A"/>
    <w:rsid w:val="607B449E"/>
    <w:rsid w:val="6084265C"/>
    <w:rsid w:val="60CD665E"/>
    <w:rsid w:val="60D63C28"/>
    <w:rsid w:val="612A0EE0"/>
    <w:rsid w:val="61320132"/>
    <w:rsid w:val="614D66D4"/>
    <w:rsid w:val="61B44F8A"/>
    <w:rsid w:val="61C80A6F"/>
    <w:rsid w:val="61CD63FE"/>
    <w:rsid w:val="61DF7491"/>
    <w:rsid w:val="621A1E94"/>
    <w:rsid w:val="623B2666"/>
    <w:rsid w:val="62771F59"/>
    <w:rsid w:val="62BD1E3A"/>
    <w:rsid w:val="62CB3D23"/>
    <w:rsid w:val="63205E2A"/>
    <w:rsid w:val="633D0078"/>
    <w:rsid w:val="63CA644B"/>
    <w:rsid w:val="63D65EC3"/>
    <w:rsid w:val="64181D9D"/>
    <w:rsid w:val="643D088B"/>
    <w:rsid w:val="645C20FF"/>
    <w:rsid w:val="649F21CE"/>
    <w:rsid w:val="64C86E6B"/>
    <w:rsid w:val="64D7744A"/>
    <w:rsid w:val="64EF1FB3"/>
    <w:rsid w:val="64FA553D"/>
    <w:rsid w:val="651B533C"/>
    <w:rsid w:val="658C5DE0"/>
    <w:rsid w:val="66A6775B"/>
    <w:rsid w:val="66AC23AE"/>
    <w:rsid w:val="66AD63C7"/>
    <w:rsid w:val="66DC418F"/>
    <w:rsid w:val="67076A46"/>
    <w:rsid w:val="67753448"/>
    <w:rsid w:val="68433ADD"/>
    <w:rsid w:val="68806656"/>
    <w:rsid w:val="69104E5C"/>
    <w:rsid w:val="69287C1A"/>
    <w:rsid w:val="698717B7"/>
    <w:rsid w:val="698C6808"/>
    <w:rsid w:val="69D1655D"/>
    <w:rsid w:val="6A0F0626"/>
    <w:rsid w:val="6A2C56E2"/>
    <w:rsid w:val="6A4E2AF4"/>
    <w:rsid w:val="6A6D19DF"/>
    <w:rsid w:val="6AB91C24"/>
    <w:rsid w:val="6ADD5001"/>
    <w:rsid w:val="6BFE4316"/>
    <w:rsid w:val="6C206C75"/>
    <w:rsid w:val="6C7C281B"/>
    <w:rsid w:val="6C8E0C4E"/>
    <w:rsid w:val="6CD35B64"/>
    <w:rsid w:val="6CE004D3"/>
    <w:rsid w:val="6CE34C68"/>
    <w:rsid w:val="6D595FFF"/>
    <w:rsid w:val="6DB37268"/>
    <w:rsid w:val="6DCF249D"/>
    <w:rsid w:val="6DDD7E4A"/>
    <w:rsid w:val="6DFD5F26"/>
    <w:rsid w:val="6E02353D"/>
    <w:rsid w:val="6E0A7478"/>
    <w:rsid w:val="6E8A319E"/>
    <w:rsid w:val="6ED819F5"/>
    <w:rsid w:val="6F0A08FB"/>
    <w:rsid w:val="6F234A6D"/>
    <w:rsid w:val="6F2F34E9"/>
    <w:rsid w:val="70545985"/>
    <w:rsid w:val="70E54FC1"/>
    <w:rsid w:val="714843D6"/>
    <w:rsid w:val="71BD3BD0"/>
    <w:rsid w:val="71EC6696"/>
    <w:rsid w:val="72C14A08"/>
    <w:rsid w:val="732A21A3"/>
    <w:rsid w:val="732D2AFA"/>
    <w:rsid w:val="73457A75"/>
    <w:rsid w:val="734944EA"/>
    <w:rsid w:val="734A3E64"/>
    <w:rsid w:val="737942F4"/>
    <w:rsid w:val="737E7688"/>
    <w:rsid w:val="743101A5"/>
    <w:rsid w:val="745558B3"/>
    <w:rsid w:val="74677303"/>
    <w:rsid w:val="747C3044"/>
    <w:rsid w:val="74870E8E"/>
    <w:rsid w:val="748E4E15"/>
    <w:rsid w:val="74B51C7D"/>
    <w:rsid w:val="74C83DEF"/>
    <w:rsid w:val="74D62926"/>
    <w:rsid w:val="75303F4C"/>
    <w:rsid w:val="757163AA"/>
    <w:rsid w:val="758E2CD8"/>
    <w:rsid w:val="75A65BF5"/>
    <w:rsid w:val="762B26E3"/>
    <w:rsid w:val="76F057FC"/>
    <w:rsid w:val="77190761"/>
    <w:rsid w:val="776070D9"/>
    <w:rsid w:val="77812532"/>
    <w:rsid w:val="778773D9"/>
    <w:rsid w:val="78514CBE"/>
    <w:rsid w:val="78591FAB"/>
    <w:rsid w:val="78D91210"/>
    <w:rsid w:val="78DB0CCB"/>
    <w:rsid w:val="78FC37D8"/>
    <w:rsid w:val="794652C3"/>
    <w:rsid w:val="79DE398E"/>
    <w:rsid w:val="79F41AA5"/>
    <w:rsid w:val="7B8F523F"/>
    <w:rsid w:val="7BA17753"/>
    <w:rsid w:val="7BE02E34"/>
    <w:rsid w:val="7BF23CF8"/>
    <w:rsid w:val="7BFD106A"/>
    <w:rsid w:val="7C455B73"/>
    <w:rsid w:val="7C4E694E"/>
    <w:rsid w:val="7C5B7748"/>
    <w:rsid w:val="7CBE494A"/>
    <w:rsid w:val="7D4C405F"/>
    <w:rsid w:val="7D586CD5"/>
    <w:rsid w:val="7DBD7CC2"/>
    <w:rsid w:val="7DD71C17"/>
    <w:rsid w:val="7DDE0871"/>
    <w:rsid w:val="7DFC123C"/>
    <w:rsid w:val="7E920865"/>
    <w:rsid w:val="7EC24E17"/>
    <w:rsid w:val="7EE61B07"/>
    <w:rsid w:val="7FD11A4A"/>
    <w:rsid w:val="7FF02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F3AA7"/>
  <w15:docId w15:val="{FEAEC392-9234-4294-B4F6-F1F9B36A8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 w:qFormat="1"/>
    <w:lsdException w:name="Table Grid" w:uiPriority="0" w:qFormat="1"/>
    <w:lsdException w:name="Placeholder Text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2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uiPriority w:val="99"/>
    <w:semiHidden/>
    <w:unhideWhenUsed/>
    <w:qFormat/>
    <w:pPr>
      <w:ind w:firstLineChars="200" w:firstLine="420"/>
    </w:pPr>
  </w:style>
  <w:style w:type="paragraph" w:styleId="a3">
    <w:name w:val="Body Text Indent"/>
    <w:basedOn w:val="a"/>
    <w:uiPriority w:val="99"/>
    <w:semiHidden/>
    <w:unhideWhenUsed/>
    <w:qFormat/>
    <w:pPr>
      <w:spacing w:after="120"/>
      <w:ind w:leftChars="200" w:left="420"/>
    </w:pPr>
  </w:style>
  <w:style w:type="paragraph" w:styleId="a4">
    <w:name w:val="annotation text"/>
    <w:basedOn w:val="a"/>
    <w:link w:val="a5"/>
    <w:uiPriority w:val="99"/>
    <w:semiHidden/>
    <w:unhideWhenUsed/>
    <w:qFormat/>
    <w:pPr>
      <w:jc w:val="left"/>
    </w:pPr>
  </w:style>
  <w:style w:type="paragraph" w:styleId="a6">
    <w:name w:val="Balloon Text"/>
    <w:basedOn w:val="a"/>
    <w:link w:val="a7"/>
    <w:uiPriority w:val="99"/>
    <w:semiHidden/>
    <w:unhideWhenUsed/>
    <w:qFormat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annotation subject"/>
    <w:basedOn w:val="a4"/>
    <w:next w:val="a4"/>
    <w:link w:val="ad"/>
    <w:uiPriority w:val="99"/>
    <w:semiHidden/>
    <w:unhideWhenUsed/>
    <w:qFormat/>
    <w:rPr>
      <w:b/>
      <w:bCs/>
    </w:rPr>
  </w:style>
  <w:style w:type="table" w:styleId="ae">
    <w:name w:val="Table Grid"/>
    <w:basedOn w:val="a1"/>
    <w:qFormat/>
    <w:pPr>
      <w:widowControl w:val="0"/>
      <w:jc w:val="both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b">
    <w:name w:val="页眉 字符"/>
    <w:basedOn w:val="a0"/>
    <w:link w:val="aa"/>
    <w:uiPriority w:val="99"/>
    <w:qFormat/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qFormat/>
    <w:rPr>
      <w:sz w:val="18"/>
      <w:szCs w:val="18"/>
    </w:rPr>
  </w:style>
  <w:style w:type="paragraph" w:styleId="af0">
    <w:name w:val="List Paragraph"/>
    <w:basedOn w:val="a"/>
    <w:uiPriority w:val="34"/>
    <w:qFormat/>
    <w:pPr>
      <w:ind w:firstLineChars="200" w:firstLine="420"/>
    </w:pPr>
  </w:style>
  <w:style w:type="character" w:styleId="af1">
    <w:name w:val="Placeholder Text"/>
    <w:basedOn w:val="a0"/>
    <w:uiPriority w:val="99"/>
    <w:semiHidden/>
    <w:qFormat/>
    <w:rPr>
      <w:color w:val="808080"/>
    </w:rPr>
  </w:style>
  <w:style w:type="paragraph" w:customStyle="1" w:styleId="1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a5">
    <w:name w:val="批注文字 字符"/>
    <w:basedOn w:val="a0"/>
    <w:link w:val="a4"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ad">
    <w:name w:val="批注主题 字符"/>
    <w:basedOn w:val="a5"/>
    <w:link w:val="ac"/>
    <w:uiPriority w:val="99"/>
    <w:semiHidden/>
    <w:qFormat/>
    <w:rPr>
      <w:rFonts w:asciiTheme="minorHAnsi" w:eastAsiaTheme="minorEastAsia" w:hAnsiTheme="minorHAnsi" w:cstheme="minorBidi"/>
      <w:b/>
      <w:bCs/>
      <w:kern w:val="2"/>
      <w:sz w:val="21"/>
      <w:szCs w:val="24"/>
    </w:rPr>
  </w:style>
  <w:style w:type="character" w:customStyle="1" w:styleId="a7">
    <w:name w:val="批注框文本 字符"/>
    <w:basedOn w:val="a0"/>
    <w:link w:val="a6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20">
    <w:name w:val="修订2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4"/>
    </w:rPr>
  </w:style>
  <w:style w:type="paragraph" w:customStyle="1" w:styleId="3">
    <w:name w:val="修订3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11236C-46FD-44E6-9B35-77112963C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12</Pages>
  <Words>1308</Words>
  <Characters>7462</Characters>
  <Application>Microsoft Office Word</Application>
  <DocSecurity>0</DocSecurity>
  <Lines>62</Lines>
  <Paragraphs>17</Paragraphs>
  <ScaleCrop>false</ScaleCrop>
  <Company/>
  <LinksUpToDate>false</LinksUpToDate>
  <CharactersWithSpaces>8753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 友杰</dc:creator>
  <cp:lastModifiedBy>浦绍韬</cp:lastModifiedBy>
  <cp:revision>20</cp:revision>
  <cp:lastPrinted>2023-12-04T05:45:00Z</cp:lastPrinted>
  <dcterms:created xsi:type="dcterms:W3CDTF">2023-05-31T13:24:00Z</dcterms:created>
  <dcterms:modified xsi:type="dcterms:W3CDTF">2023-12-11T04:49:00Z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2052-12.1.0.15946</vt:lpwstr>
  </property>
  <property fmtid="{D5CDD505-2E9C-101B-9397-08002B2CF9AE}" pid="3" name="ICV">
    <vt:lpwstr>BBD1FE85BAA6435D8107ADB81B245432_13</vt:lpwstr>
  </property>
</Properties>
</file>